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B47" w:rsidRPr="00A245E6" w:rsidRDefault="00142DB8" w:rsidP="00580B47">
      <w:pPr>
        <w:ind w:left="360"/>
        <w:rPr>
          <w:rFonts w:ascii="Tahoma" w:hAnsi="Tahoma" w:cs="Tahoma"/>
          <w:sz w:val="20"/>
          <w:szCs w:val="20"/>
        </w:rPr>
      </w:pPr>
      <w:r>
        <w:rPr>
          <w:rFonts w:ascii="Tahoma" w:hAnsi="Tahoma" w:cs="Tahoma"/>
          <w:sz w:val="20"/>
          <w:szCs w:val="20"/>
        </w:rPr>
        <w:tab/>
      </w:r>
    </w:p>
    <w:p w:rsidR="00580B47" w:rsidRPr="001127BD" w:rsidRDefault="00683813" w:rsidP="00580B47">
      <w:pPr>
        <w:ind w:left="360"/>
        <w:jc w:val="center"/>
        <w:rPr>
          <w:rFonts w:ascii="Tahoma" w:hAnsi="Tahoma" w:cs="Tahoma"/>
          <w:b/>
          <w:sz w:val="20"/>
          <w:szCs w:val="20"/>
          <w:u w:val="single"/>
        </w:rPr>
      </w:pPr>
      <w:r w:rsidRPr="001127BD">
        <w:rPr>
          <w:rFonts w:ascii="Tahoma" w:hAnsi="Tahoma" w:cs="Tahoma"/>
          <w:b/>
          <w:sz w:val="20"/>
          <w:szCs w:val="20"/>
          <w:u w:val="single"/>
        </w:rPr>
        <w:t>Smlouva</w:t>
      </w:r>
      <w:r w:rsidR="00580B47" w:rsidRPr="001127BD">
        <w:rPr>
          <w:rFonts w:ascii="Tahoma" w:hAnsi="Tahoma" w:cs="Tahoma"/>
          <w:b/>
          <w:sz w:val="20"/>
          <w:szCs w:val="20"/>
          <w:u w:val="single"/>
        </w:rPr>
        <w:t xml:space="preserve"> o poskytování úklidových služeb</w:t>
      </w:r>
      <w:r w:rsidR="00F328BB" w:rsidRPr="001127BD">
        <w:rPr>
          <w:rFonts w:ascii="Tahoma" w:hAnsi="Tahoma" w:cs="Tahoma"/>
          <w:b/>
          <w:sz w:val="20"/>
          <w:szCs w:val="20"/>
          <w:u w:val="single"/>
        </w:rPr>
        <w:t xml:space="preserve"> v budovách </w:t>
      </w:r>
      <w:r w:rsidR="000B209A">
        <w:rPr>
          <w:rFonts w:ascii="Tahoma" w:hAnsi="Tahoma" w:cs="Tahoma"/>
          <w:b/>
          <w:sz w:val="20"/>
          <w:szCs w:val="20"/>
          <w:u w:val="single"/>
        </w:rPr>
        <w:t>Ú</w:t>
      </w:r>
      <w:r w:rsidR="009846AB">
        <w:rPr>
          <w:rFonts w:ascii="Tahoma" w:hAnsi="Tahoma" w:cs="Tahoma"/>
          <w:b/>
          <w:sz w:val="20"/>
          <w:szCs w:val="20"/>
          <w:u w:val="single"/>
        </w:rPr>
        <w:t xml:space="preserve">řadu městské části </w:t>
      </w:r>
      <w:r w:rsidR="000B209A">
        <w:rPr>
          <w:rFonts w:ascii="Tahoma" w:hAnsi="Tahoma" w:cs="Tahoma"/>
          <w:b/>
          <w:sz w:val="20"/>
          <w:szCs w:val="20"/>
          <w:u w:val="single"/>
        </w:rPr>
        <w:t>Praha 8</w:t>
      </w:r>
      <w:r w:rsidR="007F433A" w:rsidRPr="001127BD">
        <w:rPr>
          <w:rFonts w:ascii="Tahoma" w:hAnsi="Tahoma" w:cs="Tahoma"/>
          <w:b/>
          <w:sz w:val="20"/>
          <w:szCs w:val="20"/>
          <w:u w:val="single"/>
        </w:rPr>
        <w:t xml:space="preserve"> </w:t>
      </w:r>
      <w:r w:rsidR="009846AB">
        <w:rPr>
          <w:rFonts w:ascii="Tahoma" w:hAnsi="Tahoma" w:cs="Tahoma"/>
          <w:b/>
          <w:sz w:val="20"/>
          <w:szCs w:val="20"/>
          <w:u w:val="single"/>
        </w:rPr>
        <w:t>a </w:t>
      </w:r>
      <w:r w:rsidR="00F328BB" w:rsidRPr="001127BD">
        <w:rPr>
          <w:rFonts w:ascii="Tahoma" w:hAnsi="Tahoma" w:cs="Tahoma"/>
          <w:b/>
          <w:sz w:val="20"/>
          <w:szCs w:val="20"/>
          <w:u w:val="single"/>
        </w:rPr>
        <w:t>jejich okolí</w:t>
      </w:r>
    </w:p>
    <w:p w:rsidR="00580B47" w:rsidRPr="001127BD" w:rsidRDefault="00580B47" w:rsidP="00580B47">
      <w:pPr>
        <w:ind w:left="360"/>
        <w:rPr>
          <w:rFonts w:ascii="Tahoma" w:hAnsi="Tahoma" w:cs="Tahoma"/>
          <w:sz w:val="20"/>
          <w:szCs w:val="20"/>
        </w:rPr>
      </w:pPr>
    </w:p>
    <w:p w:rsidR="00580B47" w:rsidRPr="00A245E6" w:rsidRDefault="00580B47" w:rsidP="00580B47">
      <w:pPr>
        <w:rPr>
          <w:rFonts w:ascii="Tahoma" w:hAnsi="Tahoma" w:cs="Tahoma"/>
          <w:sz w:val="20"/>
          <w:szCs w:val="20"/>
        </w:rPr>
      </w:pPr>
    </w:p>
    <w:p w:rsidR="00A245E6" w:rsidRPr="00A245E6" w:rsidRDefault="00A245E6" w:rsidP="00A245E6">
      <w:pPr>
        <w:jc w:val="both"/>
        <w:rPr>
          <w:rFonts w:ascii="Tahoma" w:hAnsi="Tahoma" w:cs="Tahoma"/>
          <w:b/>
          <w:sz w:val="20"/>
          <w:szCs w:val="20"/>
        </w:rPr>
      </w:pPr>
      <w:r w:rsidRPr="00A245E6">
        <w:rPr>
          <w:rFonts w:ascii="Tahoma" w:hAnsi="Tahoma" w:cs="Tahoma"/>
          <w:b/>
          <w:sz w:val="20"/>
          <w:szCs w:val="20"/>
        </w:rPr>
        <w:t>Městská část Praha 8</w:t>
      </w:r>
    </w:p>
    <w:p w:rsidR="00A245E6" w:rsidRPr="00A245E6" w:rsidRDefault="00A245E6" w:rsidP="00A245E6">
      <w:pPr>
        <w:jc w:val="both"/>
        <w:rPr>
          <w:rFonts w:ascii="Tahoma" w:hAnsi="Tahoma" w:cs="Tahoma"/>
          <w:sz w:val="20"/>
          <w:szCs w:val="20"/>
        </w:rPr>
      </w:pPr>
      <w:r w:rsidRPr="00A245E6">
        <w:rPr>
          <w:rFonts w:ascii="Tahoma" w:hAnsi="Tahoma" w:cs="Tahoma"/>
          <w:sz w:val="20"/>
          <w:szCs w:val="20"/>
        </w:rPr>
        <w:t>se sídlem orgánů:</w:t>
      </w:r>
      <w:r w:rsidR="00B51E4B">
        <w:rPr>
          <w:rFonts w:ascii="Tahoma" w:hAnsi="Tahoma" w:cs="Tahoma"/>
          <w:sz w:val="20"/>
          <w:szCs w:val="20"/>
        </w:rPr>
        <w:t xml:space="preserve"> </w:t>
      </w:r>
      <w:r w:rsidRPr="00A245E6">
        <w:rPr>
          <w:rFonts w:ascii="Tahoma" w:hAnsi="Tahoma" w:cs="Tahoma"/>
          <w:sz w:val="20"/>
          <w:szCs w:val="20"/>
        </w:rPr>
        <w:t>Zenklova </w:t>
      </w:r>
      <w:r w:rsidR="00B51E4B">
        <w:rPr>
          <w:rFonts w:ascii="Tahoma" w:hAnsi="Tahoma" w:cs="Tahoma"/>
          <w:sz w:val="20"/>
          <w:szCs w:val="20"/>
        </w:rPr>
        <w:t>1/</w:t>
      </w:r>
      <w:r w:rsidRPr="00A245E6">
        <w:rPr>
          <w:rFonts w:ascii="Tahoma" w:hAnsi="Tahoma" w:cs="Tahoma"/>
          <w:sz w:val="20"/>
          <w:szCs w:val="20"/>
        </w:rPr>
        <w:t>35,</w:t>
      </w:r>
      <w:r w:rsidR="00B51E4B">
        <w:rPr>
          <w:rFonts w:ascii="Tahoma" w:hAnsi="Tahoma" w:cs="Tahoma"/>
          <w:sz w:val="20"/>
          <w:szCs w:val="20"/>
        </w:rPr>
        <w:t xml:space="preserve"> </w:t>
      </w:r>
      <w:r w:rsidRPr="00A245E6">
        <w:rPr>
          <w:rFonts w:ascii="Tahoma" w:hAnsi="Tahoma" w:cs="Tahoma"/>
          <w:sz w:val="20"/>
          <w:szCs w:val="20"/>
        </w:rPr>
        <w:t>Praha 8 – Libeň</w:t>
      </w:r>
      <w:r w:rsidR="00B51E4B">
        <w:rPr>
          <w:rFonts w:ascii="Tahoma" w:hAnsi="Tahoma" w:cs="Tahoma"/>
          <w:sz w:val="20"/>
          <w:szCs w:val="20"/>
        </w:rPr>
        <w:t>, PSČ 180 48</w:t>
      </w:r>
    </w:p>
    <w:p w:rsidR="00A245E6" w:rsidRDefault="00A245E6" w:rsidP="00A245E6">
      <w:pPr>
        <w:jc w:val="both"/>
        <w:rPr>
          <w:rFonts w:ascii="Tahoma" w:hAnsi="Tahoma" w:cs="Tahoma"/>
          <w:sz w:val="20"/>
          <w:szCs w:val="20"/>
        </w:rPr>
      </w:pPr>
      <w:r w:rsidRPr="00A245E6">
        <w:rPr>
          <w:rFonts w:ascii="Tahoma" w:hAnsi="Tahoma" w:cs="Tahoma"/>
          <w:sz w:val="20"/>
          <w:szCs w:val="20"/>
        </w:rPr>
        <w:t>IČ: 000 63</w:t>
      </w:r>
      <w:r>
        <w:rPr>
          <w:rFonts w:ascii="Tahoma" w:hAnsi="Tahoma" w:cs="Tahoma"/>
          <w:sz w:val="20"/>
          <w:szCs w:val="20"/>
        </w:rPr>
        <w:t> </w:t>
      </w:r>
      <w:r w:rsidRPr="00A245E6">
        <w:rPr>
          <w:rFonts w:ascii="Tahoma" w:hAnsi="Tahoma" w:cs="Tahoma"/>
          <w:sz w:val="20"/>
          <w:szCs w:val="20"/>
        </w:rPr>
        <w:t>797</w:t>
      </w:r>
    </w:p>
    <w:p w:rsidR="00A245E6" w:rsidRPr="00A245E6" w:rsidRDefault="00A245E6" w:rsidP="00A245E6">
      <w:pPr>
        <w:jc w:val="both"/>
        <w:rPr>
          <w:rFonts w:ascii="Tahoma" w:hAnsi="Tahoma" w:cs="Tahoma"/>
          <w:sz w:val="20"/>
          <w:szCs w:val="20"/>
        </w:rPr>
      </w:pPr>
      <w:r w:rsidRPr="00A245E6">
        <w:rPr>
          <w:rFonts w:ascii="Tahoma" w:hAnsi="Tahoma" w:cs="Tahoma"/>
          <w:sz w:val="20"/>
          <w:szCs w:val="20"/>
        </w:rPr>
        <w:t>DIČ: CZ00063797</w:t>
      </w:r>
    </w:p>
    <w:p w:rsidR="00A245E6" w:rsidRPr="00A245E6" w:rsidRDefault="00A245E6" w:rsidP="00A245E6">
      <w:pPr>
        <w:rPr>
          <w:rFonts w:ascii="Tahoma" w:hAnsi="Tahoma" w:cs="Tahoma"/>
          <w:sz w:val="20"/>
          <w:szCs w:val="20"/>
        </w:rPr>
      </w:pPr>
      <w:r w:rsidRPr="00A245E6">
        <w:rPr>
          <w:rFonts w:ascii="Tahoma" w:hAnsi="Tahoma" w:cs="Tahoma"/>
          <w:sz w:val="20"/>
          <w:szCs w:val="20"/>
        </w:rPr>
        <w:t>zastoupen</w:t>
      </w:r>
      <w:r w:rsidR="00B51E4B">
        <w:rPr>
          <w:rFonts w:ascii="Tahoma" w:hAnsi="Tahoma" w:cs="Tahoma"/>
          <w:sz w:val="20"/>
          <w:szCs w:val="20"/>
        </w:rPr>
        <w:t>a</w:t>
      </w:r>
      <w:r w:rsidRPr="00A245E6">
        <w:rPr>
          <w:rFonts w:ascii="Tahoma" w:hAnsi="Tahoma" w:cs="Tahoma"/>
          <w:sz w:val="20"/>
          <w:szCs w:val="20"/>
        </w:rPr>
        <w:t>: Romanem Petrusem,</w:t>
      </w:r>
      <w:r>
        <w:rPr>
          <w:rFonts w:ascii="Tahoma" w:hAnsi="Tahoma" w:cs="Tahoma"/>
          <w:sz w:val="20"/>
          <w:szCs w:val="20"/>
        </w:rPr>
        <w:t xml:space="preserve"> starostou</w:t>
      </w:r>
    </w:p>
    <w:p w:rsidR="005062FC" w:rsidRDefault="005062FC" w:rsidP="00580B47">
      <w:pPr>
        <w:overflowPunct w:val="0"/>
        <w:autoSpaceDE w:val="0"/>
        <w:autoSpaceDN w:val="0"/>
        <w:adjustRightInd w:val="0"/>
        <w:spacing w:line="360" w:lineRule="auto"/>
        <w:jc w:val="both"/>
        <w:textAlignment w:val="baseline"/>
        <w:rPr>
          <w:rFonts w:ascii="Tahoma" w:eastAsia="Times New Roman" w:hAnsi="Tahoma" w:cs="Tahoma"/>
          <w:sz w:val="20"/>
          <w:szCs w:val="20"/>
          <w:lang w:eastAsia="cs-CZ"/>
        </w:rPr>
      </w:pPr>
    </w:p>
    <w:p w:rsidR="00A245E6" w:rsidRPr="00A245E6" w:rsidRDefault="00A245E6" w:rsidP="00580B47">
      <w:pPr>
        <w:overflowPunct w:val="0"/>
        <w:autoSpaceDE w:val="0"/>
        <w:autoSpaceDN w:val="0"/>
        <w:adjustRightInd w:val="0"/>
        <w:spacing w:line="360" w:lineRule="auto"/>
        <w:jc w:val="both"/>
        <w:textAlignment w:val="baseline"/>
        <w:rPr>
          <w:rFonts w:ascii="Tahoma" w:eastAsia="Times New Roman" w:hAnsi="Tahoma" w:cs="Tahoma"/>
          <w:sz w:val="20"/>
          <w:szCs w:val="20"/>
          <w:lang w:eastAsia="cs-CZ"/>
        </w:rPr>
      </w:pPr>
      <w:r>
        <w:rPr>
          <w:rFonts w:ascii="Tahoma" w:eastAsia="Times New Roman" w:hAnsi="Tahoma" w:cs="Tahoma"/>
          <w:sz w:val="20"/>
          <w:szCs w:val="20"/>
          <w:lang w:eastAsia="cs-CZ"/>
        </w:rPr>
        <w:t>na straně jedné (dále jen Objednatel)</w:t>
      </w:r>
    </w:p>
    <w:p w:rsidR="00580B47" w:rsidRPr="00A245E6" w:rsidRDefault="00580B47" w:rsidP="00580B47">
      <w:pPr>
        <w:overflowPunct w:val="0"/>
        <w:autoSpaceDE w:val="0"/>
        <w:autoSpaceDN w:val="0"/>
        <w:adjustRightInd w:val="0"/>
        <w:spacing w:line="360" w:lineRule="auto"/>
        <w:jc w:val="both"/>
        <w:textAlignment w:val="baseline"/>
        <w:rPr>
          <w:rFonts w:ascii="Tahoma" w:eastAsia="Times New Roman" w:hAnsi="Tahoma" w:cs="Tahoma"/>
          <w:sz w:val="20"/>
          <w:szCs w:val="20"/>
          <w:lang w:eastAsia="cs-CZ"/>
        </w:rPr>
      </w:pPr>
      <w:r w:rsidRPr="00A245E6">
        <w:rPr>
          <w:rFonts w:ascii="Tahoma" w:eastAsia="Times New Roman" w:hAnsi="Tahoma" w:cs="Tahoma"/>
          <w:sz w:val="20"/>
          <w:szCs w:val="20"/>
          <w:lang w:eastAsia="cs-CZ"/>
        </w:rPr>
        <w:t>(dále jen „</w:t>
      </w:r>
      <w:r w:rsidR="004647F2" w:rsidRPr="00A245E6">
        <w:rPr>
          <w:rFonts w:ascii="Tahoma" w:eastAsia="Times New Roman" w:hAnsi="Tahoma" w:cs="Tahoma"/>
          <w:b/>
          <w:i/>
          <w:sz w:val="20"/>
          <w:szCs w:val="20"/>
          <w:lang w:eastAsia="cs-CZ"/>
        </w:rPr>
        <w:t>Objednatel</w:t>
      </w:r>
      <w:r w:rsidRPr="00A245E6">
        <w:rPr>
          <w:rFonts w:ascii="Tahoma" w:eastAsia="Times New Roman" w:hAnsi="Tahoma" w:cs="Tahoma"/>
          <w:sz w:val="20"/>
          <w:szCs w:val="20"/>
          <w:lang w:eastAsia="cs-CZ"/>
        </w:rPr>
        <w:t>“)</w:t>
      </w:r>
    </w:p>
    <w:p w:rsidR="00580B47" w:rsidRPr="00A245E6" w:rsidRDefault="00580B47" w:rsidP="00580B47">
      <w:pPr>
        <w:overflowPunct w:val="0"/>
        <w:autoSpaceDE w:val="0"/>
        <w:autoSpaceDN w:val="0"/>
        <w:adjustRightInd w:val="0"/>
        <w:spacing w:line="360" w:lineRule="auto"/>
        <w:jc w:val="both"/>
        <w:textAlignment w:val="baseline"/>
        <w:rPr>
          <w:rFonts w:ascii="Tahoma" w:eastAsia="Times New Roman" w:hAnsi="Tahoma" w:cs="Tahoma"/>
          <w:sz w:val="20"/>
          <w:szCs w:val="20"/>
          <w:lang w:eastAsia="cs-CZ"/>
        </w:rPr>
      </w:pPr>
    </w:p>
    <w:p w:rsidR="00580B47" w:rsidRPr="00A245E6" w:rsidRDefault="00580B47" w:rsidP="00580B47">
      <w:pPr>
        <w:overflowPunct w:val="0"/>
        <w:autoSpaceDE w:val="0"/>
        <w:autoSpaceDN w:val="0"/>
        <w:adjustRightInd w:val="0"/>
        <w:spacing w:line="360" w:lineRule="auto"/>
        <w:jc w:val="both"/>
        <w:textAlignment w:val="baseline"/>
        <w:rPr>
          <w:rFonts w:ascii="Tahoma" w:eastAsia="Times New Roman" w:hAnsi="Tahoma" w:cs="Tahoma"/>
          <w:sz w:val="20"/>
          <w:szCs w:val="20"/>
          <w:lang w:eastAsia="cs-CZ"/>
        </w:rPr>
      </w:pPr>
      <w:r w:rsidRPr="00A245E6">
        <w:rPr>
          <w:rFonts w:ascii="Tahoma" w:eastAsia="Times New Roman" w:hAnsi="Tahoma" w:cs="Tahoma"/>
          <w:sz w:val="20"/>
          <w:szCs w:val="20"/>
          <w:lang w:eastAsia="cs-CZ"/>
        </w:rPr>
        <w:t>a</w:t>
      </w:r>
    </w:p>
    <w:p w:rsidR="004323EF" w:rsidRPr="00A245E6" w:rsidRDefault="004323EF" w:rsidP="004323EF">
      <w:pPr>
        <w:jc w:val="both"/>
        <w:rPr>
          <w:rFonts w:ascii="Tahoma" w:hAnsi="Tahoma" w:cs="Tahoma"/>
          <w:b/>
          <w:sz w:val="20"/>
          <w:szCs w:val="20"/>
        </w:rPr>
      </w:pPr>
    </w:p>
    <w:p w:rsidR="004323EF" w:rsidRPr="00A245E6" w:rsidRDefault="004323EF" w:rsidP="004323EF">
      <w:pPr>
        <w:jc w:val="both"/>
        <w:rPr>
          <w:rFonts w:ascii="Tahoma" w:hAnsi="Tahoma" w:cs="Tahoma"/>
          <w:b/>
          <w:sz w:val="20"/>
          <w:szCs w:val="20"/>
        </w:rPr>
      </w:pPr>
      <w:r w:rsidRPr="00A245E6">
        <w:rPr>
          <w:rFonts w:ascii="Tahoma" w:hAnsi="Tahoma" w:cs="Tahoma"/>
          <w:b/>
          <w:sz w:val="20"/>
          <w:szCs w:val="20"/>
        </w:rPr>
        <w:t>[</w:t>
      </w:r>
      <w:r w:rsidRPr="00A245E6">
        <w:rPr>
          <w:rFonts w:ascii="Tahoma" w:hAnsi="Tahoma" w:cs="Tahoma"/>
          <w:b/>
          <w:i/>
          <w:sz w:val="20"/>
          <w:szCs w:val="20"/>
          <w:highlight w:val="yellow"/>
        </w:rPr>
        <w:t xml:space="preserve">obchodní firma; doplní </w:t>
      </w:r>
      <w:r w:rsidRPr="00A245E6">
        <w:rPr>
          <w:rFonts w:ascii="Tahoma" w:hAnsi="Tahoma" w:cs="Tahoma"/>
          <w:b/>
          <w:i/>
          <w:sz w:val="20"/>
          <w:szCs w:val="20"/>
        </w:rPr>
        <w:t>Poskytovatel</w:t>
      </w:r>
      <w:r w:rsidRPr="00A245E6">
        <w:rPr>
          <w:rFonts w:ascii="Tahoma" w:hAnsi="Tahoma" w:cs="Tahoma"/>
          <w:b/>
          <w:sz w:val="20"/>
          <w:szCs w:val="20"/>
        </w:rPr>
        <w:t>]</w:t>
      </w:r>
    </w:p>
    <w:p w:rsidR="004323EF" w:rsidRPr="00A245E6" w:rsidRDefault="004323EF" w:rsidP="004323EF">
      <w:pPr>
        <w:jc w:val="both"/>
        <w:rPr>
          <w:rFonts w:ascii="Tahoma" w:hAnsi="Tahoma" w:cs="Tahoma"/>
          <w:sz w:val="20"/>
          <w:szCs w:val="20"/>
        </w:rPr>
      </w:pPr>
      <w:r w:rsidRPr="00A245E6">
        <w:rPr>
          <w:rFonts w:ascii="Tahoma" w:hAnsi="Tahoma" w:cs="Tahoma"/>
          <w:sz w:val="20"/>
          <w:szCs w:val="20"/>
        </w:rPr>
        <w:t xml:space="preserve">se sídlem </w:t>
      </w:r>
      <w:r w:rsidRPr="00A245E6">
        <w:rPr>
          <w:rFonts w:ascii="Tahoma" w:hAnsi="Tahoma" w:cs="Tahoma"/>
          <w:color w:val="000000"/>
          <w:sz w:val="20"/>
          <w:szCs w:val="20"/>
        </w:rPr>
        <w:t>[</w:t>
      </w:r>
      <w:r w:rsidRPr="00A245E6">
        <w:rPr>
          <w:rFonts w:ascii="Tahoma" w:hAnsi="Tahoma" w:cs="Tahoma"/>
          <w:i/>
          <w:color w:val="000000"/>
          <w:sz w:val="20"/>
          <w:szCs w:val="20"/>
          <w:highlight w:val="yellow"/>
        </w:rPr>
        <w:t xml:space="preserve">doplní </w:t>
      </w:r>
      <w:r w:rsidRPr="00A245E6">
        <w:rPr>
          <w:rFonts w:ascii="Tahoma" w:hAnsi="Tahoma" w:cs="Tahoma"/>
          <w:b/>
          <w:i/>
          <w:sz w:val="20"/>
          <w:szCs w:val="20"/>
        </w:rPr>
        <w:t>Poskytovatel</w:t>
      </w:r>
      <w:r w:rsidRPr="00A245E6">
        <w:rPr>
          <w:rFonts w:ascii="Tahoma" w:hAnsi="Tahoma" w:cs="Tahoma"/>
          <w:color w:val="000000"/>
          <w:sz w:val="20"/>
          <w:szCs w:val="20"/>
        </w:rPr>
        <w:t>]</w:t>
      </w:r>
      <w:r w:rsidRPr="00A245E6">
        <w:rPr>
          <w:rFonts w:ascii="Tahoma" w:hAnsi="Tahoma" w:cs="Tahoma"/>
          <w:sz w:val="20"/>
          <w:szCs w:val="20"/>
        </w:rPr>
        <w:tab/>
      </w:r>
    </w:p>
    <w:p w:rsidR="004323EF" w:rsidRPr="00A245E6" w:rsidRDefault="004323EF" w:rsidP="004323EF">
      <w:pPr>
        <w:jc w:val="both"/>
        <w:rPr>
          <w:rFonts w:ascii="Tahoma" w:hAnsi="Tahoma" w:cs="Tahoma"/>
          <w:sz w:val="20"/>
          <w:szCs w:val="20"/>
        </w:rPr>
      </w:pPr>
      <w:r w:rsidRPr="00A245E6">
        <w:rPr>
          <w:rFonts w:ascii="Tahoma" w:hAnsi="Tahoma" w:cs="Tahoma"/>
          <w:sz w:val="20"/>
          <w:szCs w:val="20"/>
        </w:rPr>
        <w:t xml:space="preserve">jednající </w:t>
      </w:r>
      <w:r w:rsidRPr="00A245E6">
        <w:rPr>
          <w:rFonts w:ascii="Tahoma" w:hAnsi="Tahoma" w:cs="Tahoma"/>
          <w:color w:val="000000"/>
          <w:sz w:val="20"/>
          <w:szCs w:val="20"/>
        </w:rPr>
        <w:t>[</w:t>
      </w:r>
      <w:r w:rsidRPr="00A245E6">
        <w:rPr>
          <w:rFonts w:ascii="Tahoma" w:hAnsi="Tahoma" w:cs="Tahoma"/>
          <w:i/>
          <w:color w:val="000000"/>
          <w:sz w:val="20"/>
          <w:szCs w:val="20"/>
          <w:highlight w:val="yellow"/>
        </w:rPr>
        <w:t xml:space="preserve">doplní </w:t>
      </w:r>
      <w:r w:rsidRPr="00A245E6">
        <w:rPr>
          <w:rFonts w:ascii="Tahoma" w:hAnsi="Tahoma" w:cs="Tahoma"/>
          <w:b/>
          <w:i/>
          <w:sz w:val="20"/>
          <w:szCs w:val="20"/>
        </w:rPr>
        <w:t>Poskytovatel</w:t>
      </w:r>
      <w:r w:rsidRPr="00A245E6">
        <w:rPr>
          <w:rFonts w:ascii="Tahoma" w:hAnsi="Tahoma" w:cs="Tahoma"/>
          <w:color w:val="000000"/>
          <w:sz w:val="20"/>
          <w:szCs w:val="20"/>
        </w:rPr>
        <w:t>]</w:t>
      </w:r>
      <w:r w:rsidRPr="00A245E6">
        <w:rPr>
          <w:rFonts w:ascii="Tahoma" w:hAnsi="Tahoma" w:cs="Tahoma"/>
          <w:sz w:val="20"/>
          <w:szCs w:val="20"/>
        </w:rPr>
        <w:tab/>
      </w:r>
    </w:p>
    <w:p w:rsidR="004323EF" w:rsidRPr="00A245E6" w:rsidRDefault="004323EF" w:rsidP="004323EF">
      <w:pPr>
        <w:jc w:val="both"/>
        <w:rPr>
          <w:rFonts w:ascii="Tahoma" w:hAnsi="Tahoma" w:cs="Tahoma"/>
          <w:sz w:val="20"/>
          <w:szCs w:val="20"/>
        </w:rPr>
      </w:pPr>
      <w:r w:rsidRPr="00A245E6">
        <w:rPr>
          <w:rFonts w:ascii="Tahoma" w:hAnsi="Tahoma" w:cs="Tahoma"/>
          <w:sz w:val="20"/>
          <w:szCs w:val="20"/>
        </w:rPr>
        <w:t xml:space="preserve">IČ </w:t>
      </w:r>
      <w:r w:rsidRPr="00A245E6">
        <w:rPr>
          <w:rFonts w:ascii="Tahoma" w:hAnsi="Tahoma" w:cs="Tahoma"/>
          <w:color w:val="000000"/>
          <w:sz w:val="20"/>
          <w:szCs w:val="20"/>
        </w:rPr>
        <w:t>[</w:t>
      </w:r>
      <w:r w:rsidRPr="00A245E6">
        <w:rPr>
          <w:rFonts w:ascii="Tahoma" w:hAnsi="Tahoma" w:cs="Tahoma"/>
          <w:i/>
          <w:color w:val="000000"/>
          <w:sz w:val="20"/>
          <w:szCs w:val="20"/>
          <w:highlight w:val="yellow"/>
        </w:rPr>
        <w:t xml:space="preserve">doplní </w:t>
      </w:r>
      <w:r w:rsidRPr="00A245E6">
        <w:rPr>
          <w:rFonts w:ascii="Tahoma" w:hAnsi="Tahoma" w:cs="Tahoma"/>
          <w:b/>
          <w:i/>
          <w:sz w:val="20"/>
          <w:szCs w:val="20"/>
        </w:rPr>
        <w:t>Poskytovatel</w:t>
      </w:r>
      <w:r w:rsidRPr="00A245E6">
        <w:rPr>
          <w:rFonts w:ascii="Tahoma" w:hAnsi="Tahoma" w:cs="Tahoma"/>
          <w:color w:val="000000"/>
          <w:sz w:val="20"/>
          <w:szCs w:val="20"/>
        </w:rPr>
        <w:t>]</w:t>
      </w:r>
      <w:r w:rsidRPr="00A245E6">
        <w:rPr>
          <w:rFonts w:ascii="Tahoma" w:hAnsi="Tahoma" w:cs="Tahoma"/>
          <w:sz w:val="20"/>
          <w:szCs w:val="20"/>
        </w:rPr>
        <w:tab/>
        <w:t xml:space="preserve">    </w:t>
      </w:r>
    </w:p>
    <w:p w:rsidR="004323EF" w:rsidRPr="00A245E6" w:rsidRDefault="004323EF" w:rsidP="004323EF">
      <w:pPr>
        <w:jc w:val="both"/>
        <w:rPr>
          <w:rFonts w:ascii="Tahoma" w:hAnsi="Tahoma" w:cs="Tahoma"/>
          <w:sz w:val="20"/>
          <w:szCs w:val="20"/>
        </w:rPr>
      </w:pPr>
      <w:r w:rsidRPr="00A245E6">
        <w:rPr>
          <w:rFonts w:ascii="Tahoma" w:hAnsi="Tahoma" w:cs="Tahoma"/>
          <w:sz w:val="20"/>
          <w:szCs w:val="20"/>
        </w:rPr>
        <w:t xml:space="preserve">DIČ </w:t>
      </w:r>
      <w:r w:rsidRPr="00A245E6">
        <w:rPr>
          <w:rFonts w:ascii="Tahoma" w:hAnsi="Tahoma" w:cs="Tahoma"/>
          <w:color w:val="000000"/>
          <w:sz w:val="20"/>
          <w:szCs w:val="20"/>
        </w:rPr>
        <w:t>[</w:t>
      </w:r>
      <w:r w:rsidRPr="00A245E6">
        <w:rPr>
          <w:rFonts w:ascii="Tahoma" w:hAnsi="Tahoma" w:cs="Tahoma"/>
          <w:i/>
          <w:color w:val="000000"/>
          <w:sz w:val="20"/>
          <w:szCs w:val="20"/>
          <w:highlight w:val="yellow"/>
        </w:rPr>
        <w:t xml:space="preserve">doplní </w:t>
      </w:r>
      <w:r w:rsidRPr="00A245E6">
        <w:rPr>
          <w:rFonts w:ascii="Tahoma" w:hAnsi="Tahoma" w:cs="Tahoma"/>
          <w:b/>
          <w:i/>
          <w:sz w:val="20"/>
          <w:szCs w:val="20"/>
        </w:rPr>
        <w:t>Poskytovatel</w:t>
      </w:r>
      <w:r w:rsidRPr="00A245E6">
        <w:rPr>
          <w:rFonts w:ascii="Tahoma" w:hAnsi="Tahoma" w:cs="Tahoma"/>
          <w:color w:val="000000"/>
          <w:sz w:val="20"/>
          <w:szCs w:val="20"/>
        </w:rPr>
        <w:t>]</w:t>
      </w:r>
      <w:r w:rsidRPr="00A245E6">
        <w:rPr>
          <w:rFonts w:ascii="Tahoma" w:hAnsi="Tahoma" w:cs="Tahoma"/>
          <w:sz w:val="20"/>
          <w:szCs w:val="20"/>
        </w:rPr>
        <w:tab/>
      </w:r>
    </w:p>
    <w:p w:rsidR="004323EF" w:rsidRPr="00A245E6" w:rsidRDefault="004323EF" w:rsidP="004323EF">
      <w:pPr>
        <w:jc w:val="both"/>
        <w:rPr>
          <w:rFonts w:ascii="Tahoma" w:hAnsi="Tahoma" w:cs="Tahoma"/>
          <w:sz w:val="20"/>
          <w:szCs w:val="20"/>
        </w:rPr>
      </w:pPr>
      <w:r w:rsidRPr="00A245E6">
        <w:rPr>
          <w:rFonts w:ascii="Tahoma" w:hAnsi="Tahoma" w:cs="Tahoma"/>
          <w:sz w:val="20"/>
          <w:szCs w:val="20"/>
        </w:rPr>
        <w:t>bankovní spojení</w:t>
      </w:r>
      <w:r w:rsidRPr="00A245E6">
        <w:rPr>
          <w:rFonts w:ascii="Tahoma" w:hAnsi="Tahoma" w:cs="Tahoma"/>
          <w:color w:val="000000"/>
          <w:sz w:val="20"/>
          <w:szCs w:val="20"/>
        </w:rPr>
        <w:t xml:space="preserve"> [</w:t>
      </w:r>
      <w:r w:rsidRPr="00A245E6">
        <w:rPr>
          <w:rFonts w:ascii="Tahoma" w:hAnsi="Tahoma" w:cs="Tahoma"/>
          <w:i/>
          <w:color w:val="000000"/>
          <w:sz w:val="20"/>
          <w:szCs w:val="20"/>
          <w:highlight w:val="yellow"/>
        </w:rPr>
        <w:t xml:space="preserve">doplní </w:t>
      </w:r>
      <w:r w:rsidRPr="00A245E6">
        <w:rPr>
          <w:rFonts w:ascii="Tahoma" w:hAnsi="Tahoma" w:cs="Tahoma"/>
          <w:b/>
          <w:i/>
          <w:sz w:val="20"/>
          <w:szCs w:val="20"/>
        </w:rPr>
        <w:t>Poskytovatel</w:t>
      </w:r>
      <w:r w:rsidRPr="00A245E6">
        <w:rPr>
          <w:rFonts w:ascii="Tahoma" w:hAnsi="Tahoma" w:cs="Tahoma"/>
          <w:color w:val="000000"/>
          <w:sz w:val="20"/>
          <w:szCs w:val="20"/>
        </w:rPr>
        <w:t>]</w:t>
      </w:r>
      <w:r w:rsidRPr="00A245E6">
        <w:rPr>
          <w:rFonts w:ascii="Tahoma" w:hAnsi="Tahoma" w:cs="Tahoma"/>
          <w:sz w:val="20"/>
          <w:szCs w:val="20"/>
        </w:rPr>
        <w:tab/>
      </w:r>
    </w:p>
    <w:p w:rsidR="004323EF" w:rsidRPr="00A245E6" w:rsidRDefault="004323EF" w:rsidP="004323EF">
      <w:pPr>
        <w:jc w:val="both"/>
        <w:rPr>
          <w:rFonts w:ascii="Tahoma" w:hAnsi="Tahoma" w:cs="Tahoma"/>
          <w:b/>
          <w:sz w:val="20"/>
          <w:szCs w:val="20"/>
        </w:rPr>
      </w:pPr>
      <w:r w:rsidRPr="00A245E6">
        <w:rPr>
          <w:rFonts w:ascii="Tahoma" w:hAnsi="Tahoma" w:cs="Tahoma"/>
          <w:color w:val="000000"/>
          <w:sz w:val="20"/>
          <w:szCs w:val="20"/>
        </w:rPr>
        <w:tab/>
      </w:r>
    </w:p>
    <w:p w:rsidR="004323EF" w:rsidRPr="00A245E6" w:rsidRDefault="004323EF" w:rsidP="004323EF">
      <w:pPr>
        <w:jc w:val="both"/>
        <w:rPr>
          <w:rFonts w:ascii="Tahoma" w:hAnsi="Tahoma" w:cs="Tahoma"/>
          <w:b/>
          <w:i/>
          <w:sz w:val="20"/>
          <w:szCs w:val="20"/>
        </w:rPr>
      </w:pPr>
      <w:r w:rsidRPr="00A245E6">
        <w:rPr>
          <w:rFonts w:ascii="Tahoma" w:hAnsi="Tahoma" w:cs="Tahoma"/>
          <w:color w:val="000000"/>
          <w:sz w:val="20"/>
          <w:szCs w:val="20"/>
        </w:rPr>
        <w:t xml:space="preserve">na straně </w:t>
      </w:r>
      <w:r w:rsidRPr="00A245E6">
        <w:rPr>
          <w:rFonts w:ascii="Tahoma" w:hAnsi="Tahoma" w:cs="Tahoma"/>
          <w:sz w:val="20"/>
          <w:szCs w:val="20"/>
        </w:rPr>
        <w:t>druhé</w:t>
      </w:r>
      <w:r w:rsidRPr="00A245E6" w:rsidDel="00B552DB">
        <w:rPr>
          <w:rFonts w:ascii="Tahoma" w:hAnsi="Tahoma" w:cs="Tahoma"/>
          <w:sz w:val="20"/>
          <w:szCs w:val="20"/>
        </w:rPr>
        <w:t xml:space="preserve"> </w:t>
      </w:r>
      <w:r w:rsidRPr="00A245E6">
        <w:rPr>
          <w:rFonts w:ascii="Tahoma" w:hAnsi="Tahoma" w:cs="Tahoma"/>
          <w:sz w:val="20"/>
          <w:szCs w:val="20"/>
        </w:rPr>
        <w:t>(dále jen “</w:t>
      </w:r>
      <w:r w:rsidRPr="00A245E6">
        <w:rPr>
          <w:rFonts w:ascii="Tahoma" w:hAnsi="Tahoma" w:cs="Tahoma"/>
          <w:b/>
          <w:i/>
          <w:sz w:val="20"/>
          <w:szCs w:val="20"/>
        </w:rPr>
        <w:t>Poskytovatel</w:t>
      </w:r>
      <w:r w:rsidRPr="00A245E6">
        <w:rPr>
          <w:rFonts w:ascii="Tahoma" w:hAnsi="Tahoma" w:cs="Tahoma"/>
          <w:sz w:val="20"/>
          <w:szCs w:val="20"/>
        </w:rPr>
        <w:t>“)</w:t>
      </w:r>
    </w:p>
    <w:p w:rsidR="004323EF" w:rsidRPr="00A245E6" w:rsidRDefault="004323EF" w:rsidP="004323EF">
      <w:pPr>
        <w:rPr>
          <w:rFonts w:ascii="Tahoma" w:hAnsi="Tahoma" w:cs="Tahoma"/>
          <w:color w:val="000000"/>
          <w:sz w:val="20"/>
          <w:szCs w:val="20"/>
        </w:rPr>
      </w:pPr>
    </w:p>
    <w:p w:rsidR="004323EF" w:rsidRPr="00A245E6" w:rsidRDefault="004323EF" w:rsidP="004323EF">
      <w:pPr>
        <w:pStyle w:val="Zkladntext21"/>
        <w:ind w:left="0" w:firstLine="0"/>
        <w:jc w:val="both"/>
        <w:rPr>
          <w:rFonts w:ascii="Tahoma" w:hAnsi="Tahoma" w:cs="Tahoma"/>
          <w:color w:val="000000"/>
          <w:sz w:val="20"/>
        </w:rPr>
      </w:pPr>
      <w:r w:rsidRPr="00A245E6">
        <w:rPr>
          <w:rFonts w:ascii="Tahoma" w:hAnsi="Tahoma" w:cs="Tahoma"/>
          <w:color w:val="000000"/>
          <w:sz w:val="20"/>
        </w:rPr>
        <w:t>(Objednatel a Poskytovatel dále společně označováni jako „</w:t>
      </w:r>
      <w:r w:rsidRPr="00A245E6">
        <w:rPr>
          <w:rFonts w:ascii="Tahoma" w:hAnsi="Tahoma" w:cs="Tahoma"/>
          <w:b/>
          <w:i/>
          <w:color w:val="000000"/>
          <w:sz w:val="20"/>
        </w:rPr>
        <w:t>Smluvní strany</w:t>
      </w:r>
      <w:r w:rsidRPr="00A245E6">
        <w:rPr>
          <w:rFonts w:ascii="Tahoma" w:hAnsi="Tahoma" w:cs="Tahoma"/>
          <w:color w:val="000000"/>
          <w:sz w:val="20"/>
        </w:rPr>
        <w:t>“).</w:t>
      </w:r>
    </w:p>
    <w:p w:rsidR="004323EF" w:rsidRPr="00A245E6" w:rsidRDefault="004323EF" w:rsidP="004323EF">
      <w:pPr>
        <w:pStyle w:val="Zkladntext21"/>
        <w:ind w:left="0" w:firstLine="0"/>
        <w:jc w:val="both"/>
        <w:rPr>
          <w:rFonts w:ascii="Tahoma" w:hAnsi="Tahoma" w:cs="Tahoma"/>
          <w:i/>
          <w:color w:val="000000"/>
          <w:sz w:val="20"/>
        </w:rPr>
      </w:pPr>
    </w:p>
    <w:p w:rsidR="00747982" w:rsidRPr="00A245E6" w:rsidRDefault="00747982" w:rsidP="004323EF">
      <w:pPr>
        <w:pStyle w:val="Zkladntext21"/>
        <w:ind w:left="0" w:firstLine="0"/>
        <w:jc w:val="both"/>
        <w:rPr>
          <w:rFonts w:ascii="Tahoma" w:hAnsi="Tahoma" w:cs="Tahoma"/>
          <w:i/>
          <w:color w:val="000000"/>
          <w:sz w:val="20"/>
        </w:rPr>
      </w:pPr>
    </w:p>
    <w:p w:rsidR="006D30E8" w:rsidRPr="00A245E6" w:rsidRDefault="006D30E8" w:rsidP="004323EF">
      <w:pPr>
        <w:pStyle w:val="Zkladntext21"/>
        <w:ind w:left="0" w:firstLine="0"/>
        <w:jc w:val="both"/>
        <w:rPr>
          <w:rFonts w:ascii="Tahoma" w:hAnsi="Tahoma" w:cs="Tahoma"/>
          <w:i/>
          <w:color w:val="000000"/>
          <w:sz w:val="20"/>
        </w:rPr>
      </w:pPr>
    </w:p>
    <w:p w:rsidR="00747982" w:rsidRPr="00A245E6" w:rsidRDefault="00747982" w:rsidP="00747982">
      <w:pPr>
        <w:pStyle w:val="CZNzevlnku"/>
        <w:outlineLvl w:val="0"/>
        <w:rPr>
          <w:rFonts w:ascii="Tahoma" w:hAnsi="Tahoma" w:cs="Tahoma"/>
          <w:szCs w:val="20"/>
        </w:rPr>
      </w:pPr>
      <w:r w:rsidRPr="00A245E6">
        <w:rPr>
          <w:rFonts w:ascii="Tahoma" w:hAnsi="Tahoma" w:cs="Tahoma"/>
          <w:szCs w:val="20"/>
        </w:rPr>
        <w:t>Preambule</w:t>
      </w:r>
    </w:p>
    <w:p w:rsidR="00747982" w:rsidRPr="00A245E6" w:rsidRDefault="00747982" w:rsidP="00747982">
      <w:pPr>
        <w:pStyle w:val="CZNzevlnku"/>
        <w:outlineLvl w:val="0"/>
        <w:rPr>
          <w:rFonts w:ascii="Tahoma" w:hAnsi="Tahoma" w:cs="Tahoma"/>
          <w:szCs w:val="20"/>
        </w:rPr>
      </w:pPr>
    </w:p>
    <w:p w:rsidR="004323EF" w:rsidRPr="00A245E6" w:rsidRDefault="00747982" w:rsidP="00557B0C">
      <w:pPr>
        <w:jc w:val="both"/>
        <w:rPr>
          <w:rFonts w:ascii="Tahoma" w:hAnsi="Tahoma" w:cs="Tahoma"/>
          <w:color w:val="000000"/>
          <w:sz w:val="20"/>
          <w:szCs w:val="20"/>
        </w:rPr>
      </w:pPr>
      <w:r w:rsidRPr="00A245E6">
        <w:rPr>
          <w:rFonts w:ascii="Tahoma" w:eastAsia="Times New Roman" w:hAnsi="Tahoma" w:cs="Tahoma"/>
          <w:sz w:val="20"/>
          <w:szCs w:val="20"/>
          <w:lang w:eastAsia="cs-CZ"/>
        </w:rPr>
        <w:t xml:space="preserve">Objednatel je zadavatelem </w:t>
      </w:r>
      <w:r w:rsidR="009F2CDD">
        <w:rPr>
          <w:rFonts w:ascii="Tahoma" w:eastAsia="Times New Roman" w:hAnsi="Tahoma" w:cs="Tahoma"/>
          <w:sz w:val="20"/>
          <w:szCs w:val="20"/>
          <w:lang w:eastAsia="cs-CZ"/>
        </w:rPr>
        <w:t xml:space="preserve">nadlimitní </w:t>
      </w:r>
      <w:r w:rsidRPr="00A245E6">
        <w:rPr>
          <w:rFonts w:ascii="Tahoma" w:eastAsia="Times New Roman" w:hAnsi="Tahoma" w:cs="Tahoma"/>
          <w:sz w:val="20"/>
          <w:szCs w:val="20"/>
          <w:lang w:eastAsia="cs-CZ"/>
        </w:rPr>
        <w:t>veřejné zakázky</w:t>
      </w:r>
      <w:r w:rsidR="00D93A82" w:rsidRPr="00A245E6">
        <w:rPr>
          <w:rFonts w:ascii="Tahoma" w:eastAsia="Times New Roman" w:hAnsi="Tahoma" w:cs="Tahoma"/>
          <w:sz w:val="20"/>
          <w:szCs w:val="20"/>
          <w:lang w:eastAsia="cs-CZ"/>
        </w:rPr>
        <w:t xml:space="preserve"> </w:t>
      </w:r>
      <w:r w:rsidRPr="00A245E6">
        <w:rPr>
          <w:rFonts w:ascii="Tahoma" w:eastAsia="Times New Roman" w:hAnsi="Tahoma" w:cs="Tahoma"/>
          <w:sz w:val="20"/>
          <w:szCs w:val="20"/>
          <w:lang w:eastAsia="cs-CZ"/>
        </w:rPr>
        <w:t>na služby s názvem „</w:t>
      </w:r>
      <w:r w:rsidR="00B71F74" w:rsidRPr="00A245E6">
        <w:rPr>
          <w:rFonts w:ascii="Tahoma" w:eastAsia="Times New Roman" w:hAnsi="Tahoma" w:cs="Tahoma"/>
          <w:sz w:val="20"/>
          <w:szCs w:val="20"/>
          <w:lang w:eastAsia="cs-CZ"/>
        </w:rPr>
        <w:t>Ú</w:t>
      </w:r>
      <w:r w:rsidRPr="00A245E6">
        <w:rPr>
          <w:rFonts w:ascii="Tahoma" w:eastAsia="Times New Roman" w:hAnsi="Tahoma" w:cs="Tahoma"/>
          <w:sz w:val="20"/>
          <w:szCs w:val="20"/>
          <w:lang w:eastAsia="cs-CZ"/>
        </w:rPr>
        <w:t>klidov</w:t>
      </w:r>
      <w:r w:rsidR="00B71F74" w:rsidRPr="00A245E6">
        <w:rPr>
          <w:rFonts w:ascii="Tahoma" w:eastAsia="Times New Roman" w:hAnsi="Tahoma" w:cs="Tahoma"/>
          <w:sz w:val="20"/>
          <w:szCs w:val="20"/>
          <w:lang w:eastAsia="cs-CZ"/>
        </w:rPr>
        <w:t>é</w:t>
      </w:r>
      <w:r w:rsidRPr="00A245E6">
        <w:rPr>
          <w:rFonts w:ascii="Tahoma" w:eastAsia="Times New Roman" w:hAnsi="Tahoma" w:cs="Tahoma"/>
          <w:sz w:val="20"/>
          <w:szCs w:val="20"/>
          <w:lang w:eastAsia="cs-CZ"/>
        </w:rPr>
        <w:t xml:space="preserve"> služb</w:t>
      </w:r>
      <w:r w:rsidR="00B71F74" w:rsidRPr="00A245E6">
        <w:rPr>
          <w:rFonts w:ascii="Tahoma" w:eastAsia="Times New Roman" w:hAnsi="Tahoma" w:cs="Tahoma"/>
          <w:sz w:val="20"/>
          <w:szCs w:val="20"/>
          <w:lang w:eastAsia="cs-CZ"/>
        </w:rPr>
        <w:t>y</w:t>
      </w:r>
      <w:r w:rsidRPr="00A245E6">
        <w:rPr>
          <w:rFonts w:ascii="Tahoma" w:eastAsia="Times New Roman" w:hAnsi="Tahoma" w:cs="Tahoma"/>
          <w:sz w:val="20"/>
          <w:szCs w:val="20"/>
          <w:lang w:eastAsia="cs-CZ"/>
        </w:rPr>
        <w:t xml:space="preserve"> pro </w:t>
      </w:r>
      <w:r w:rsidR="009F2CDD">
        <w:rPr>
          <w:rFonts w:ascii="Tahoma" w:eastAsia="Times New Roman" w:hAnsi="Tahoma" w:cs="Tahoma"/>
          <w:sz w:val="20"/>
          <w:szCs w:val="20"/>
          <w:lang w:eastAsia="cs-CZ"/>
        </w:rPr>
        <w:t>Městskou část Praha 8</w:t>
      </w:r>
      <w:r w:rsidRPr="00A245E6">
        <w:rPr>
          <w:rFonts w:ascii="Tahoma" w:eastAsia="Times New Roman" w:hAnsi="Tahoma" w:cs="Tahoma"/>
          <w:sz w:val="20"/>
          <w:szCs w:val="20"/>
          <w:lang w:eastAsia="cs-CZ"/>
        </w:rPr>
        <w:t>“</w:t>
      </w:r>
      <w:r w:rsidR="00B51E4B">
        <w:rPr>
          <w:rFonts w:ascii="Tahoma" w:eastAsia="Times New Roman" w:hAnsi="Tahoma" w:cs="Tahoma"/>
          <w:sz w:val="20"/>
          <w:szCs w:val="20"/>
          <w:lang w:eastAsia="cs-CZ"/>
        </w:rPr>
        <w:t xml:space="preserve"> </w:t>
      </w:r>
      <w:r w:rsidRPr="00A245E6">
        <w:rPr>
          <w:rFonts w:ascii="Tahoma" w:eastAsia="Times New Roman" w:hAnsi="Tahoma" w:cs="Tahoma"/>
          <w:sz w:val="20"/>
          <w:szCs w:val="20"/>
          <w:lang w:eastAsia="cs-CZ"/>
        </w:rPr>
        <w:t>(dále jen „</w:t>
      </w:r>
      <w:r w:rsidR="00590061" w:rsidRPr="00590061">
        <w:rPr>
          <w:rFonts w:ascii="Tahoma" w:eastAsia="Times New Roman" w:hAnsi="Tahoma" w:cs="Tahoma"/>
          <w:b/>
          <w:i/>
          <w:sz w:val="20"/>
          <w:szCs w:val="20"/>
          <w:lang w:eastAsia="cs-CZ"/>
        </w:rPr>
        <w:t>Zadávací řízení</w:t>
      </w:r>
      <w:r w:rsidRPr="00A245E6">
        <w:rPr>
          <w:rFonts w:ascii="Tahoma" w:eastAsia="Times New Roman" w:hAnsi="Tahoma" w:cs="Tahoma"/>
          <w:sz w:val="20"/>
          <w:szCs w:val="20"/>
          <w:lang w:eastAsia="cs-CZ"/>
        </w:rPr>
        <w:t>“). S ohledem na to, že v Zadávacím řízení byla jako nejvhodnější vybrána nabídk</w:t>
      </w:r>
      <w:r w:rsidR="00B80526" w:rsidRPr="00A245E6">
        <w:rPr>
          <w:rFonts w:ascii="Tahoma" w:eastAsia="Times New Roman" w:hAnsi="Tahoma" w:cs="Tahoma"/>
          <w:sz w:val="20"/>
          <w:szCs w:val="20"/>
          <w:lang w:eastAsia="cs-CZ"/>
        </w:rPr>
        <w:t>a</w:t>
      </w:r>
      <w:r w:rsidRPr="00A245E6">
        <w:rPr>
          <w:rFonts w:ascii="Tahoma" w:eastAsia="Times New Roman" w:hAnsi="Tahoma" w:cs="Tahoma"/>
          <w:sz w:val="20"/>
          <w:szCs w:val="20"/>
          <w:lang w:eastAsia="cs-CZ"/>
        </w:rPr>
        <w:t xml:space="preserve"> </w:t>
      </w:r>
      <w:r w:rsidR="009403F2" w:rsidRPr="00A245E6">
        <w:rPr>
          <w:rFonts w:ascii="Tahoma" w:eastAsia="Times New Roman" w:hAnsi="Tahoma" w:cs="Tahoma"/>
          <w:sz w:val="20"/>
          <w:szCs w:val="20"/>
          <w:lang w:eastAsia="cs-CZ"/>
        </w:rPr>
        <w:t>P</w:t>
      </w:r>
      <w:r w:rsidRPr="00A245E6">
        <w:rPr>
          <w:rFonts w:ascii="Tahoma" w:eastAsia="Times New Roman" w:hAnsi="Tahoma" w:cs="Tahoma"/>
          <w:sz w:val="20"/>
          <w:szCs w:val="20"/>
          <w:lang w:eastAsia="cs-CZ"/>
        </w:rPr>
        <w:t>oskytovatele, uzavřel</w:t>
      </w:r>
      <w:r w:rsidR="00E663E6" w:rsidRPr="00A245E6">
        <w:rPr>
          <w:rFonts w:ascii="Tahoma" w:eastAsia="Times New Roman" w:hAnsi="Tahoma" w:cs="Tahoma"/>
          <w:sz w:val="20"/>
          <w:szCs w:val="20"/>
          <w:lang w:eastAsia="cs-CZ"/>
        </w:rPr>
        <w:t>y</w:t>
      </w:r>
      <w:r w:rsidRPr="00A245E6">
        <w:rPr>
          <w:rFonts w:ascii="Tahoma" w:eastAsia="Times New Roman" w:hAnsi="Tahoma" w:cs="Tahoma"/>
          <w:sz w:val="20"/>
          <w:szCs w:val="20"/>
          <w:lang w:eastAsia="cs-CZ"/>
        </w:rPr>
        <w:t xml:space="preserve"> </w:t>
      </w:r>
      <w:r w:rsidR="004323EF" w:rsidRPr="00A245E6">
        <w:rPr>
          <w:rFonts w:ascii="Tahoma" w:hAnsi="Tahoma" w:cs="Tahoma"/>
          <w:color w:val="000000"/>
          <w:sz w:val="20"/>
          <w:szCs w:val="20"/>
        </w:rPr>
        <w:t xml:space="preserve">Smluvní strany níže uvedeného dne, měsíce a roku v souladu s ustanovením § </w:t>
      </w:r>
      <w:r w:rsidR="00B3719C" w:rsidRPr="00A245E6">
        <w:rPr>
          <w:rFonts w:ascii="Tahoma" w:hAnsi="Tahoma" w:cs="Tahoma"/>
          <w:color w:val="000000"/>
          <w:sz w:val="20"/>
          <w:szCs w:val="20"/>
        </w:rPr>
        <w:t xml:space="preserve">1746 odst. 2 </w:t>
      </w:r>
      <w:r w:rsidR="004323EF" w:rsidRPr="00A245E6">
        <w:rPr>
          <w:rFonts w:ascii="Tahoma" w:hAnsi="Tahoma" w:cs="Tahoma"/>
          <w:color w:val="000000"/>
          <w:sz w:val="20"/>
          <w:szCs w:val="20"/>
        </w:rPr>
        <w:t xml:space="preserve">zákona č. </w:t>
      </w:r>
      <w:r w:rsidR="007F433A">
        <w:rPr>
          <w:rFonts w:ascii="Tahoma" w:hAnsi="Tahoma" w:cs="Tahoma"/>
          <w:color w:val="000000"/>
          <w:sz w:val="20"/>
          <w:szCs w:val="20"/>
        </w:rPr>
        <w:t>89/2012 Sb</w:t>
      </w:r>
      <w:r w:rsidR="004323EF" w:rsidRPr="00A245E6">
        <w:rPr>
          <w:rFonts w:ascii="Tahoma" w:hAnsi="Tahoma" w:cs="Tahoma"/>
          <w:color w:val="000000"/>
          <w:sz w:val="20"/>
          <w:szCs w:val="20"/>
        </w:rPr>
        <w:t xml:space="preserve">., </w:t>
      </w:r>
      <w:r w:rsidR="00B3719C" w:rsidRPr="00A245E6">
        <w:rPr>
          <w:rFonts w:ascii="Tahoma" w:hAnsi="Tahoma" w:cs="Tahoma"/>
          <w:color w:val="000000"/>
          <w:sz w:val="20"/>
          <w:szCs w:val="20"/>
        </w:rPr>
        <w:t xml:space="preserve">občanský </w:t>
      </w:r>
      <w:r w:rsidR="00872959" w:rsidRPr="00A245E6">
        <w:rPr>
          <w:rFonts w:ascii="Tahoma" w:hAnsi="Tahoma" w:cs="Tahoma"/>
          <w:color w:val="000000"/>
          <w:sz w:val="20"/>
          <w:szCs w:val="20"/>
        </w:rPr>
        <w:t xml:space="preserve">zákoník </w:t>
      </w:r>
      <w:r w:rsidR="004323EF" w:rsidRPr="00A245E6">
        <w:rPr>
          <w:rFonts w:ascii="Tahoma" w:hAnsi="Tahoma" w:cs="Tahoma"/>
          <w:color w:val="000000"/>
          <w:sz w:val="20"/>
          <w:szCs w:val="20"/>
        </w:rPr>
        <w:t>(dále též „</w:t>
      </w:r>
      <w:r w:rsidR="00590061" w:rsidRPr="00590061">
        <w:rPr>
          <w:rFonts w:ascii="Tahoma" w:hAnsi="Tahoma" w:cs="Tahoma"/>
          <w:b/>
          <w:i/>
          <w:color w:val="000000"/>
          <w:sz w:val="20"/>
          <w:szCs w:val="20"/>
        </w:rPr>
        <w:t>občanský zákoník</w:t>
      </w:r>
      <w:r w:rsidR="004323EF" w:rsidRPr="00A245E6">
        <w:rPr>
          <w:rFonts w:ascii="Tahoma" w:hAnsi="Tahoma" w:cs="Tahoma"/>
          <w:color w:val="000000"/>
          <w:sz w:val="20"/>
          <w:szCs w:val="20"/>
        </w:rPr>
        <w:t xml:space="preserve">“), tuto: </w:t>
      </w:r>
    </w:p>
    <w:p w:rsidR="004323EF" w:rsidRPr="00A245E6" w:rsidRDefault="004323EF" w:rsidP="004323EF">
      <w:pPr>
        <w:jc w:val="center"/>
        <w:rPr>
          <w:rFonts w:ascii="Tahoma" w:hAnsi="Tahoma" w:cs="Tahoma"/>
          <w:b/>
          <w:sz w:val="20"/>
          <w:szCs w:val="20"/>
        </w:rPr>
      </w:pPr>
    </w:p>
    <w:p w:rsidR="004323EF" w:rsidRPr="00A245E6" w:rsidRDefault="004323EF" w:rsidP="004323EF">
      <w:pPr>
        <w:jc w:val="center"/>
        <w:rPr>
          <w:rFonts w:ascii="Tahoma" w:hAnsi="Tahoma" w:cs="Tahoma"/>
          <w:b/>
          <w:sz w:val="20"/>
          <w:szCs w:val="20"/>
        </w:rPr>
      </w:pPr>
    </w:p>
    <w:p w:rsidR="004323EF" w:rsidRPr="00A245E6" w:rsidRDefault="004323EF" w:rsidP="004323EF">
      <w:pPr>
        <w:jc w:val="center"/>
        <w:rPr>
          <w:rFonts w:ascii="Tahoma" w:hAnsi="Tahoma" w:cs="Tahoma"/>
          <w:b/>
          <w:sz w:val="20"/>
          <w:szCs w:val="20"/>
        </w:rPr>
      </w:pPr>
      <w:r w:rsidRPr="00A245E6">
        <w:rPr>
          <w:rFonts w:ascii="Tahoma" w:hAnsi="Tahoma" w:cs="Tahoma"/>
          <w:b/>
          <w:sz w:val="20"/>
          <w:szCs w:val="20"/>
        </w:rPr>
        <w:t>Smlouvu o poskytování úklidových služeb</w:t>
      </w:r>
    </w:p>
    <w:p w:rsidR="004323EF" w:rsidRPr="00A245E6" w:rsidRDefault="004323EF" w:rsidP="004323EF">
      <w:pPr>
        <w:jc w:val="center"/>
        <w:rPr>
          <w:rFonts w:ascii="Tahoma" w:hAnsi="Tahoma" w:cs="Tahoma"/>
          <w:b/>
          <w:sz w:val="20"/>
          <w:szCs w:val="20"/>
        </w:rPr>
      </w:pPr>
      <w:r w:rsidRPr="00A245E6">
        <w:rPr>
          <w:rFonts w:ascii="Tahoma" w:hAnsi="Tahoma" w:cs="Tahoma"/>
          <w:sz w:val="20"/>
          <w:szCs w:val="20"/>
        </w:rPr>
        <w:t>(dále jen „</w:t>
      </w:r>
      <w:r w:rsidR="00B6513D" w:rsidRPr="008B4711">
        <w:rPr>
          <w:rFonts w:ascii="Tahoma" w:hAnsi="Tahoma" w:cs="Tahoma"/>
          <w:b/>
          <w:i/>
          <w:sz w:val="20"/>
          <w:szCs w:val="20"/>
        </w:rPr>
        <w:t>S</w:t>
      </w:r>
      <w:r w:rsidRPr="00A245E6">
        <w:rPr>
          <w:rFonts w:ascii="Tahoma" w:hAnsi="Tahoma" w:cs="Tahoma"/>
          <w:b/>
          <w:i/>
          <w:sz w:val="20"/>
          <w:szCs w:val="20"/>
        </w:rPr>
        <w:t>mlouva</w:t>
      </w:r>
      <w:r w:rsidRPr="00A245E6">
        <w:rPr>
          <w:rFonts w:ascii="Tahoma" w:hAnsi="Tahoma" w:cs="Tahoma"/>
          <w:sz w:val="20"/>
          <w:szCs w:val="20"/>
        </w:rPr>
        <w:t>“)</w:t>
      </w:r>
    </w:p>
    <w:p w:rsidR="004323EF" w:rsidRPr="00A245E6" w:rsidRDefault="004323EF" w:rsidP="004323EF">
      <w:pPr>
        <w:tabs>
          <w:tab w:val="left" w:pos="1701"/>
        </w:tabs>
        <w:jc w:val="center"/>
        <w:rPr>
          <w:rFonts w:ascii="Tahoma" w:hAnsi="Tahoma" w:cs="Tahoma"/>
          <w:b/>
          <w:sz w:val="20"/>
          <w:szCs w:val="20"/>
        </w:rPr>
      </w:pPr>
    </w:p>
    <w:p w:rsidR="0001380A" w:rsidRPr="00A245E6" w:rsidRDefault="0001380A" w:rsidP="004323EF">
      <w:pPr>
        <w:tabs>
          <w:tab w:val="left" w:pos="1701"/>
        </w:tabs>
        <w:jc w:val="center"/>
        <w:rPr>
          <w:rFonts w:ascii="Tahoma" w:hAnsi="Tahoma" w:cs="Tahoma"/>
          <w:b/>
          <w:sz w:val="20"/>
          <w:szCs w:val="20"/>
        </w:rPr>
      </w:pPr>
    </w:p>
    <w:p w:rsidR="004323EF" w:rsidRPr="00A245E6" w:rsidRDefault="004323EF" w:rsidP="004323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567"/>
        <w:rPr>
          <w:rFonts w:ascii="Tahoma" w:hAnsi="Tahoma" w:cs="Tahoma"/>
          <w:lang w:val="cs-CZ"/>
        </w:rPr>
      </w:pPr>
      <w:r w:rsidRPr="00A245E6">
        <w:rPr>
          <w:rFonts w:ascii="Tahoma" w:hAnsi="Tahoma" w:cs="Tahoma"/>
          <w:lang w:val="cs-CZ"/>
        </w:rPr>
        <w:t>Článek 1</w:t>
      </w:r>
    </w:p>
    <w:p w:rsidR="004323EF" w:rsidRPr="00A245E6" w:rsidRDefault="004323EF" w:rsidP="004323EF">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Tahoma" w:hAnsi="Tahoma" w:cs="Tahoma"/>
          <w:sz w:val="20"/>
          <w:lang w:val="cs-CZ"/>
        </w:rPr>
      </w:pPr>
      <w:r w:rsidRPr="00A245E6">
        <w:rPr>
          <w:rFonts w:ascii="Tahoma" w:hAnsi="Tahoma" w:cs="Tahoma"/>
          <w:sz w:val="20"/>
          <w:lang w:val="cs-CZ"/>
        </w:rPr>
        <w:t>Účel a předmět Smlouvy</w:t>
      </w:r>
    </w:p>
    <w:p w:rsidR="004323EF" w:rsidRPr="00A245E6" w:rsidRDefault="004323EF" w:rsidP="004323EF">
      <w:pPr>
        <w:tabs>
          <w:tab w:val="left" w:pos="1701"/>
        </w:tabs>
        <w:jc w:val="both"/>
        <w:rPr>
          <w:rFonts w:ascii="Tahoma" w:hAnsi="Tahoma" w:cs="Tahoma"/>
          <w:sz w:val="20"/>
          <w:szCs w:val="20"/>
        </w:rPr>
      </w:pPr>
    </w:p>
    <w:p w:rsidR="00E663E6" w:rsidRPr="00A245E6" w:rsidRDefault="00E663E6" w:rsidP="009B2406">
      <w:pPr>
        <w:widowControl w:val="0"/>
        <w:overflowPunct w:val="0"/>
        <w:autoSpaceDE w:val="0"/>
        <w:autoSpaceDN w:val="0"/>
        <w:adjustRightInd w:val="0"/>
        <w:spacing w:line="240" w:lineRule="auto"/>
        <w:contextualSpacing w:val="0"/>
        <w:jc w:val="both"/>
        <w:textAlignment w:val="baseline"/>
        <w:rPr>
          <w:rFonts w:ascii="Tahoma" w:hAnsi="Tahoma" w:cs="Tahoma"/>
          <w:vanish/>
          <w:sz w:val="20"/>
          <w:szCs w:val="20"/>
        </w:rPr>
      </w:pPr>
    </w:p>
    <w:p w:rsidR="00C2685E" w:rsidRPr="001127BD" w:rsidRDefault="004323EF" w:rsidP="008632BB">
      <w:pPr>
        <w:widowControl w:val="0"/>
        <w:numPr>
          <w:ilvl w:val="1"/>
          <w:numId w:val="15"/>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1127BD">
        <w:rPr>
          <w:rFonts w:ascii="Tahoma" w:hAnsi="Tahoma" w:cs="Tahoma"/>
          <w:sz w:val="20"/>
          <w:szCs w:val="20"/>
        </w:rPr>
        <w:t>Účelem této Smlouvy je úprava a smluvní zajištění podmínek poskytování úklidových služeb a</w:t>
      </w:r>
      <w:r w:rsidRPr="00A245E6">
        <w:rPr>
          <w:rFonts w:ascii="Tahoma" w:hAnsi="Tahoma" w:cs="Tahoma"/>
          <w:sz w:val="20"/>
          <w:szCs w:val="20"/>
        </w:rPr>
        <w:t xml:space="preserve"> dalších souvisejících činností po dobu účinnosti této Smlouvy, včetně stanovení způsobu </w:t>
      </w:r>
      <w:r w:rsidRPr="00A245E6">
        <w:rPr>
          <w:rFonts w:ascii="Tahoma" w:hAnsi="Tahoma" w:cs="Tahoma"/>
          <w:sz w:val="20"/>
          <w:szCs w:val="20"/>
        </w:rPr>
        <w:lastRenderedPageBreak/>
        <w:t>p</w:t>
      </w:r>
      <w:r w:rsidR="00A4073A">
        <w:rPr>
          <w:rFonts w:ascii="Tahoma" w:hAnsi="Tahoma" w:cs="Tahoma"/>
          <w:sz w:val="20"/>
          <w:szCs w:val="20"/>
        </w:rPr>
        <w:t xml:space="preserve">rovádění služeb a úhrady </w:t>
      </w:r>
      <w:r w:rsidR="00A4073A" w:rsidRPr="001127BD">
        <w:rPr>
          <w:rFonts w:ascii="Tahoma" w:hAnsi="Tahoma" w:cs="Tahoma"/>
          <w:sz w:val="20"/>
          <w:szCs w:val="20"/>
        </w:rPr>
        <w:t>odměny v objektech:</w:t>
      </w:r>
      <w:r w:rsidR="00C2685E" w:rsidRPr="001127BD">
        <w:rPr>
          <w:rFonts w:ascii="Tahoma" w:hAnsi="Tahoma" w:cs="Tahoma"/>
          <w:sz w:val="20"/>
          <w:szCs w:val="20"/>
        </w:rPr>
        <w:t xml:space="preserve">   </w:t>
      </w:r>
    </w:p>
    <w:p w:rsidR="00C2685E" w:rsidRPr="001127BD" w:rsidRDefault="00C2685E" w:rsidP="00C2685E">
      <w:pPr>
        <w:widowControl w:val="0"/>
        <w:overflowPunct w:val="0"/>
        <w:autoSpaceDE w:val="0"/>
        <w:autoSpaceDN w:val="0"/>
        <w:adjustRightInd w:val="0"/>
        <w:spacing w:line="240" w:lineRule="auto"/>
        <w:ind w:left="567"/>
        <w:contextualSpacing w:val="0"/>
        <w:jc w:val="both"/>
        <w:textAlignment w:val="baseline"/>
        <w:rPr>
          <w:rFonts w:ascii="Tahoma" w:hAnsi="Tahoma" w:cs="Tahoma"/>
          <w:sz w:val="20"/>
          <w:szCs w:val="20"/>
        </w:rPr>
      </w:pPr>
    </w:p>
    <w:p w:rsidR="00C2685E" w:rsidRPr="00B51E4B" w:rsidRDefault="00C2685E" w:rsidP="00C2685E">
      <w:pPr>
        <w:pStyle w:val="Odstavecseseznamem"/>
        <w:keepNext/>
        <w:numPr>
          <w:ilvl w:val="0"/>
          <w:numId w:val="54"/>
        </w:numPr>
        <w:spacing w:after="200" w:line="288" w:lineRule="auto"/>
        <w:contextualSpacing w:val="0"/>
        <w:jc w:val="both"/>
        <w:rPr>
          <w:rFonts w:ascii="Tahoma" w:hAnsi="Tahoma" w:cs="Tahoma"/>
          <w:sz w:val="20"/>
        </w:rPr>
      </w:pPr>
      <w:r w:rsidRPr="00B51E4B">
        <w:rPr>
          <w:rFonts w:ascii="Tahoma" w:hAnsi="Tahoma" w:cs="Tahoma"/>
          <w:sz w:val="20"/>
        </w:rPr>
        <w:t>Zenklova 35/1, Praha 8 – Libeň</w:t>
      </w:r>
    </w:p>
    <w:p w:rsidR="00C2685E" w:rsidRPr="00B51E4B" w:rsidRDefault="00C2685E" w:rsidP="00C2685E">
      <w:pPr>
        <w:pStyle w:val="Odstavecseseznamem"/>
        <w:keepNext/>
        <w:numPr>
          <w:ilvl w:val="0"/>
          <w:numId w:val="54"/>
        </w:numPr>
        <w:spacing w:after="200" w:line="288" w:lineRule="auto"/>
        <w:contextualSpacing w:val="0"/>
        <w:jc w:val="both"/>
        <w:rPr>
          <w:rFonts w:ascii="Tahoma" w:hAnsi="Tahoma" w:cs="Tahoma"/>
          <w:sz w:val="20"/>
        </w:rPr>
      </w:pPr>
      <w:r w:rsidRPr="00B51E4B">
        <w:rPr>
          <w:rFonts w:ascii="Tahoma" w:hAnsi="Tahoma" w:cs="Tahoma"/>
          <w:sz w:val="20"/>
        </w:rPr>
        <w:t>U Meteoru 8/19, Praha 8 – Libeň</w:t>
      </w:r>
    </w:p>
    <w:p w:rsidR="00C2685E" w:rsidRPr="00B51E4B" w:rsidRDefault="00C2685E" w:rsidP="00C2685E">
      <w:pPr>
        <w:pStyle w:val="Odstavecseseznamem"/>
        <w:keepNext/>
        <w:numPr>
          <w:ilvl w:val="0"/>
          <w:numId w:val="54"/>
        </w:numPr>
        <w:spacing w:after="200" w:line="288" w:lineRule="auto"/>
        <w:contextualSpacing w:val="0"/>
        <w:jc w:val="both"/>
        <w:rPr>
          <w:rFonts w:ascii="Tahoma" w:hAnsi="Tahoma" w:cs="Tahoma"/>
          <w:sz w:val="20"/>
        </w:rPr>
      </w:pPr>
      <w:r w:rsidRPr="00B51E4B">
        <w:rPr>
          <w:rFonts w:ascii="Tahoma" w:hAnsi="Tahoma" w:cs="Tahoma"/>
          <w:sz w:val="20"/>
        </w:rPr>
        <w:t>U Meteoru 10/19, Praha 8 – Libeň</w:t>
      </w:r>
    </w:p>
    <w:p w:rsidR="00C2685E" w:rsidRPr="00B51E4B" w:rsidRDefault="00C2685E" w:rsidP="00C2685E">
      <w:pPr>
        <w:pStyle w:val="Odstavecseseznamem"/>
        <w:keepNext/>
        <w:numPr>
          <w:ilvl w:val="0"/>
          <w:numId w:val="54"/>
        </w:numPr>
        <w:spacing w:after="200" w:line="288" w:lineRule="auto"/>
        <w:contextualSpacing w:val="0"/>
        <w:jc w:val="both"/>
        <w:rPr>
          <w:rFonts w:ascii="Tahoma" w:hAnsi="Tahoma" w:cs="Tahoma"/>
          <w:sz w:val="20"/>
        </w:rPr>
      </w:pPr>
      <w:r w:rsidRPr="00B51E4B">
        <w:rPr>
          <w:rFonts w:ascii="Tahoma" w:hAnsi="Tahoma" w:cs="Tahoma"/>
          <w:sz w:val="20"/>
        </w:rPr>
        <w:t>U Meteoru 147/6, Praha 8 – Libeň</w:t>
      </w:r>
    </w:p>
    <w:p w:rsidR="00C2685E" w:rsidRPr="00B51E4B" w:rsidRDefault="00C2685E" w:rsidP="00C2685E">
      <w:pPr>
        <w:pStyle w:val="Odstavecseseznamem"/>
        <w:keepNext/>
        <w:numPr>
          <w:ilvl w:val="0"/>
          <w:numId w:val="54"/>
        </w:numPr>
        <w:spacing w:after="200" w:line="288" w:lineRule="auto"/>
        <w:contextualSpacing w:val="0"/>
        <w:jc w:val="both"/>
        <w:rPr>
          <w:rFonts w:ascii="Tahoma" w:hAnsi="Tahoma" w:cs="Tahoma"/>
          <w:sz w:val="20"/>
        </w:rPr>
      </w:pPr>
      <w:r w:rsidRPr="00B51E4B">
        <w:rPr>
          <w:rFonts w:ascii="Tahoma" w:hAnsi="Tahoma" w:cs="Tahoma"/>
          <w:sz w:val="20"/>
        </w:rPr>
        <w:t>Na Košince 1/502, Praha 8 - Libeň</w:t>
      </w:r>
      <w:r w:rsidRPr="00B51E4B">
        <w:rPr>
          <w:rFonts w:ascii="Tahoma" w:hAnsi="Tahoma" w:cs="Tahoma"/>
          <w:sz w:val="16"/>
          <w:szCs w:val="20"/>
        </w:rPr>
        <w:t xml:space="preserve">  </w:t>
      </w:r>
    </w:p>
    <w:p w:rsidR="004323EF" w:rsidRPr="00B51E4B" w:rsidRDefault="00C2685E" w:rsidP="00C2685E">
      <w:pPr>
        <w:pStyle w:val="Odstavecseseznamem"/>
        <w:keepNext/>
        <w:numPr>
          <w:ilvl w:val="0"/>
          <w:numId w:val="54"/>
        </w:numPr>
        <w:spacing w:after="200" w:line="288" w:lineRule="auto"/>
        <w:contextualSpacing w:val="0"/>
        <w:jc w:val="both"/>
        <w:rPr>
          <w:rFonts w:ascii="Tahoma" w:hAnsi="Tahoma" w:cs="Tahoma"/>
          <w:sz w:val="20"/>
        </w:rPr>
      </w:pPr>
      <w:r w:rsidRPr="00B51E4B">
        <w:rPr>
          <w:rFonts w:ascii="Tahoma" w:hAnsi="Tahoma" w:cs="Tahoma"/>
          <w:sz w:val="20"/>
        </w:rPr>
        <w:t>Čimická 780/61, Praha 8 – Čimice</w:t>
      </w:r>
      <w:r w:rsidRPr="00B51E4B">
        <w:rPr>
          <w:rFonts w:ascii="Tahoma" w:hAnsi="Tahoma" w:cs="Tahoma"/>
          <w:sz w:val="16"/>
          <w:szCs w:val="20"/>
        </w:rPr>
        <w:t xml:space="preserve">       </w:t>
      </w:r>
    </w:p>
    <w:p w:rsidR="004323EF" w:rsidRPr="00A245E6" w:rsidRDefault="004323EF" w:rsidP="004323EF">
      <w:pPr>
        <w:widowControl w:val="0"/>
        <w:numPr>
          <w:ilvl w:val="1"/>
          <w:numId w:val="15"/>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 xml:space="preserve">Předmětem této Smlouvy je závazek Poskytovatele na svůj náklad a na své nebezpečí, řádně a včas </w:t>
      </w:r>
      <w:r w:rsidR="001E6C6D" w:rsidRPr="00A245E6">
        <w:rPr>
          <w:rFonts w:ascii="Tahoma" w:hAnsi="Tahoma" w:cs="Tahoma"/>
          <w:sz w:val="20"/>
          <w:szCs w:val="20"/>
        </w:rPr>
        <w:t>poskytovat</w:t>
      </w:r>
      <w:r w:rsidRPr="00A245E6">
        <w:rPr>
          <w:rFonts w:ascii="Tahoma" w:hAnsi="Tahoma" w:cs="Tahoma"/>
          <w:sz w:val="20"/>
          <w:szCs w:val="20"/>
        </w:rPr>
        <w:t xml:space="preserve"> Objednatel</w:t>
      </w:r>
      <w:r w:rsidR="001E6C6D" w:rsidRPr="00A245E6">
        <w:rPr>
          <w:rFonts w:ascii="Tahoma" w:hAnsi="Tahoma" w:cs="Tahoma"/>
          <w:sz w:val="20"/>
          <w:szCs w:val="20"/>
        </w:rPr>
        <w:t>i</w:t>
      </w:r>
      <w:r w:rsidRPr="00A245E6">
        <w:rPr>
          <w:rFonts w:ascii="Tahoma" w:hAnsi="Tahoma" w:cs="Tahoma"/>
          <w:sz w:val="20"/>
          <w:szCs w:val="20"/>
        </w:rPr>
        <w:t xml:space="preserve"> úklidové služby a další související činnosti blíže specifikované v čl</w:t>
      </w:r>
      <w:r w:rsidR="006B17E5" w:rsidRPr="00A245E6">
        <w:rPr>
          <w:rFonts w:ascii="Tahoma" w:hAnsi="Tahoma" w:cs="Tahoma"/>
          <w:sz w:val="20"/>
          <w:szCs w:val="20"/>
        </w:rPr>
        <w:t>.</w:t>
      </w:r>
      <w:r w:rsidRPr="00A245E6">
        <w:rPr>
          <w:rFonts w:ascii="Tahoma" w:hAnsi="Tahoma" w:cs="Tahoma"/>
          <w:sz w:val="20"/>
          <w:szCs w:val="20"/>
        </w:rPr>
        <w:t xml:space="preserve"> </w:t>
      </w:r>
      <w:r w:rsidR="00E663E6" w:rsidRPr="00A245E6">
        <w:rPr>
          <w:rFonts w:ascii="Tahoma" w:hAnsi="Tahoma" w:cs="Tahoma"/>
          <w:sz w:val="20"/>
          <w:szCs w:val="20"/>
        </w:rPr>
        <w:t xml:space="preserve">2 této </w:t>
      </w:r>
      <w:r w:rsidR="00683813" w:rsidRPr="00A245E6">
        <w:rPr>
          <w:rFonts w:ascii="Tahoma" w:hAnsi="Tahoma" w:cs="Tahoma"/>
          <w:sz w:val="20"/>
          <w:szCs w:val="20"/>
        </w:rPr>
        <w:t>S</w:t>
      </w:r>
      <w:r w:rsidR="00E663E6" w:rsidRPr="00A245E6">
        <w:rPr>
          <w:rFonts w:ascii="Tahoma" w:hAnsi="Tahoma" w:cs="Tahoma"/>
          <w:sz w:val="20"/>
          <w:szCs w:val="20"/>
        </w:rPr>
        <w:t>mlouvy</w:t>
      </w:r>
      <w:r w:rsidRPr="00A245E6">
        <w:rPr>
          <w:rFonts w:ascii="Tahoma" w:hAnsi="Tahoma" w:cs="Tahoma"/>
          <w:sz w:val="20"/>
          <w:szCs w:val="20"/>
        </w:rPr>
        <w:t xml:space="preserve"> (dále jen „</w:t>
      </w:r>
      <w:r w:rsidR="00C67A8F" w:rsidRPr="00C67A8F">
        <w:rPr>
          <w:rFonts w:ascii="Tahoma" w:hAnsi="Tahoma" w:cs="Tahoma"/>
          <w:b/>
          <w:i/>
          <w:sz w:val="20"/>
          <w:szCs w:val="20"/>
        </w:rPr>
        <w:t>Služby</w:t>
      </w:r>
      <w:r w:rsidRPr="00A245E6">
        <w:rPr>
          <w:rFonts w:ascii="Tahoma" w:hAnsi="Tahoma" w:cs="Tahoma"/>
          <w:sz w:val="20"/>
          <w:szCs w:val="20"/>
        </w:rPr>
        <w:t>“), a to za podmínek a způsobem stanoveným touto Smlouvou</w:t>
      </w:r>
      <w:r w:rsidR="00B80526" w:rsidRPr="00A245E6">
        <w:rPr>
          <w:rFonts w:ascii="Tahoma" w:hAnsi="Tahoma" w:cs="Tahoma"/>
          <w:sz w:val="20"/>
          <w:szCs w:val="20"/>
        </w:rPr>
        <w:t xml:space="preserve"> vč. jejích příloh</w:t>
      </w:r>
      <w:r w:rsidRPr="00A245E6">
        <w:rPr>
          <w:rFonts w:ascii="Tahoma" w:hAnsi="Tahoma" w:cs="Tahoma"/>
          <w:sz w:val="20"/>
          <w:szCs w:val="20"/>
        </w:rPr>
        <w:t>; předmětem této Smlouvy je zároveň závazek Objednatele za řádně poskytnuté Služby Poskytovateli zaplatit úhradu (</w:t>
      </w:r>
      <w:r w:rsidR="00B80526" w:rsidRPr="00A245E6">
        <w:rPr>
          <w:rFonts w:ascii="Tahoma" w:hAnsi="Tahoma" w:cs="Tahoma"/>
          <w:sz w:val="20"/>
          <w:szCs w:val="20"/>
        </w:rPr>
        <w:t>dále jen „</w:t>
      </w:r>
      <w:r w:rsidR="00C67A8F" w:rsidRPr="00C67A8F">
        <w:rPr>
          <w:rFonts w:ascii="Tahoma" w:hAnsi="Tahoma" w:cs="Tahoma"/>
          <w:b/>
          <w:i/>
          <w:sz w:val="20"/>
          <w:szCs w:val="20"/>
        </w:rPr>
        <w:t>odměna</w:t>
      </w:r>
      <w:r w:rsidR="00B80526" w:rsidRPr="00A245E6">
        <w:rPr>
          <w:rFonts w:ascii="Tahoma" w:hAnsi="Tahoma" w:cs="Tahoma"/>
          <w:sz w:val="20"/>
          <w:szCs w:val="20"/>
        </w:rPr>
        <w:t>“</w:t>
      </w:r>
      <w:r w:rsidRPr="00A245E6">
        <w:rPr>
          <w:rFonts w:ascii="Tahoma" w:hAnsi="Tahoma" w:cs="Tahoma"/>
          <w:sz w:val="20"/>
          <w:szCs w:val="20"/>
        </w:rPr>
        <w:t>).</w:t>
      </w:r>
    </w:p>
    <w:p w:rsidR="0070794E" w:rsidRPr="00A245E6" w:rsidRDefault="0070794E" w:rsidP="00311EFD">
      <w:pPr>
        <w:rPr>
          <w:rFonts w:ascii="Tahoma" w:hAnsi="Tahoma" w:cs="Tahoma"/>
          <w:sz w:val="20"/>
          <w:szCs w:val="20"/>
        </w:rPr>
      </w:pPr>
    </w:p>
    <w:p w:rsidR="00A81971" w:rsidRPr="00A245E6" w:rsidRDefault="00A81971" w:rsidP="00A81971">
      <w:pPr>
        <w:widowControl w:val="0"/>
        <w:numPr>
          <w:ilvl w:val="1"/>
          <w:numId w:val="15"/>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 xml:space="preserve">Pro každou budovu, ve které bude </w:t>
      </w:r>
      <w:r w:rsidR="009403F2" w:rsidRPr="00A245E6">
        <w:rPr>
          <w:rFonts w:ascii="Tahoma" w:hAnsi="Tahoma" w:cs="Tahoma"/>
          <w:sz w:val="20"/>
          <w:szCs w:val="20"/>
        </w:rPr>
        <w:t>P</w:t>
      </w:r>
      <w:r w:rsidRPr="00A245E6">
        <w:rPr>
          <w:rFonts w:ascii="Tahoma" w:hAnsi="Tahoma" w:cs="Tahoma"/>
          <w:sz w:val="20"/>
          <w:szCs w:val="20"/>
        </w:rPr>
        <w:t xml:space="preserve">oskytovatel provádět na základě této Smlouvy služby pro </w:t>
      </w:r>
      <w:r w:rsidR="009403F2" w:rsidRPr="00A245E6">
        <w:rPr>
          <w:rFonts w:ascii="Tahoma" w:hAnsi="Tahoma" w:cs="Tahoma"/>
          <w:sz w:val="20"/>
          <w:szCs w:val="20"/>
        </w:rPr>
        <w:t>O</w:t>
      </w:r>
      <w:r w:rsidRPr="00A245E6">
        <w:rPr>
          <w:rFonts w:ascii="Tahoma" w:hAnsi="Tahoma" w:cs="Tahoma"/>
          <w:sz w:val="20"/>
          <w:szCs w:val="20"/>
        </w:rPr>
        <w:t>bjednatele, bude vedena samostatná kniha úklidu. Knihu úklidu vede pověřený zaměstnanec Poskytovatele. Poskytovatel objektivně odpovídá za ztrátu knihy úklidu.</w:t>
      </w:r>
      <w:r w:rsidR="00FF5BBE" w:rsidRPr="00A245E6">
        <w:rPr>
          <w:rFonts w:ascii="Tahoma" w:hAnsi="Tahoma" w:cs="Tahoma"/>
          <w:sz w:val="20"/>
          <w:szCs w:val="20"/>
        </w:rPr>
        <w:t xml:space="preserve"> Náklady na pořízení a vedení knihy</w:t>
      </w:r>
      <w:r w:rsidR="002424DE" w:rsidRPr="00A245E6">
        <w:rPr>
          <w:rFonts w:ascii="Tahoma" w:hAnsi="Tahoma" w:cs="Tahoma"/>
          <w:sz w:val="20"/>
          <w:szCs w:val="20"/>
        </w:rPr>
        <w:t xml:space="preserve"> úklidu</w:t>
      </w:r>
      <w:r w:rsidR="00FF5BBE" w:rsidRPr="00A245E6">
        <w:rPr>
          <w:rFonts w:ascii="Tahoma" w:hAnsi="Tahoma" w:cs="Tahoma"/>
          <w:sz w:val="20"/>
          <w:szCs w:val="20"/>
        </w:rPr>
        <w:t xml:space="preserve"> nese Poskytovatel.</w:t>
      </w:r>
    </w:p>
    <w:p w:rsidR="00A81971" w:rsidRPr="00A245E6" w:rsidRDefault="00A81971" w:rsidP="00311EFD">
      <w:pPr>
        <w:widowControl w:val="0"/>
        <w:overflowPunct w:val="0"/>
        <w:autoSpaceDE w:val="0"/>
        <w:autoSpaceDN w:val="0"/>
        <w:adjustRightInd w:val="0"/>
        <w:spacing w:line="240" w:lineRule="auto"/>
        <w:contextualSpacing w:val="0"/>
        <w:jc w:val="both"/>
        <w:textAlignment w:val="baseline"/>
        <w:rPr>
          <w:rFonts w:ascii="Tahoma" w:hAnsi="Tahoma" w:cs="Tahoma"/>
          <w:sz w:val="20"/>
          <w:szCs w:val="20"/>
        </w:rPr>
      </w:pPr>
    </w:p>
    <w:p w:rsidR="0070794E" w:rsidRPr="00A245E6" w:rsidRDefault="0070794E" w:rsidP="004323EF">
      <w:pPr>
        <w:widowControl w:val="0"/>
        <w:numPr>
          <w:ilvl w:val="1"/>
          <w:numId w:val="15"/>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 xml:space="preserve">Pro účely této </w:t>
      </w:r>
      <w:r w:rsidR="00683813" w:rsidRPr="00A245E6">
        <w:rPr>
          <w:rFonts w:ascii="Tahoma" w:hAnsi="Tahoma" w:cs="Tahoma"/>
          <w:sz w:val="20"/>
          <w:szCs w:val="20"/>
        </w:rPr>
        <w:t>S</w:t>
      </w:r>
      <w:r w:rsidRPr="00A245E6">
        <w:rPr>
          <w:rFonts w:ascii="Tahoma" w:hAnsi="Tahoma" w:cs="Tahoma"/>
          <w:sz w:val="20"/>
          <w:szCs w:val="20"/>
        </w:rPr>
        <w:t>mlouvy se knihou úklidu rozumí dokumentace vedená v písemné podobě</w:t>
      </w:r>
      <w:r w:rsidR="00AC441F" w:rsidRPr="00A245E6">
        <w:rPr>
          <w:rFonts w:ascii="Tahoma" w:hAnsi="Tahoma" w:cs="Tahoma"/>
          <w:sz w:val="20"/>
          <w:szCs w:val="20"/>
        </w:rPr>
        <w:t xml:space="preserve"> formou deníku</w:t>
      </w:r>
      <w:r w:rsidR="00A54968" w:rsidRPr="00A245E6">
        <w:rPr>
          <w:rFonts w:ascii="Tahoma" w:hAnsi="Tahoma" w:cs="Tahoma"/>
          <w:sz w:val="20"/>
          <w:szCs w:val="20"/>
        </w:rPr>
        <w:t xml:space="preserve"> v pevné vazbě, přičemž </w:t>
      </w:r>
      <w:r w:rsidR="0036032F" w:rsidRPr="00A245E6">
        <w:rPr>
          <w:rFonts w:ascii="Tahoma" w:hAnsi="Tahoma" w:cs="Tahoma"/>
          <w:sz w:val="20"/>
          <w:szCs w:val="20"/>
        </w:rPr>
        <w:t>s</w:t>
      </w:r>
      <w:r w:rsidR="00A54968" w:rsidRPr="00A245E6">
        <w:rPr>
          <w:rFonts w:ascii="Tahoma" w:hAnsi="Tahoma" w:cs="Tahoma"/>
          <w:sz w:val="20"/>
          <w:szCs w:val="20"/>
        </w:rPr>
        <w:t>tránky budou číslovány vzestupnou číselnou řadou počínaje číslicí 1</w:t>
      </w:r>
      <w:r w:rsidR="00B80526" w:rsidRPr="00A245E6">
        <w:rPr>
          <w:rFonts w:ascii="Tahoma" w:hAnsi="Tahoma" w:cs="Tahoma"/>
          <w:sz w:val="20"/>
          <w:szCs w:val="20"/>
        </w:rPr>
        <w:t xml:space="preserve"> (dále jen „</w:t>
      </w:r>
      <w:r w:rsidR="00C67A8F" w:rsidRPr="00C67A8F">
        <w:rPr>
          <w:rFonts w:ascii="Tahoma" w:hAnsi="Tahoma" w:cs="Tahoma"/>
          <w:b/>
          <w:i/>
          <w:sz w:val="20"/>
          <w:szCs w:val="20"/>
        </w:rPr>
        <w:t>Kniha úklidu</w:t>
      </w:r>
      <w:r w:rsidR="00B80526" w:rsidRPr="00A245E6">
        <w:rPr>
          <w:rFonts w:ascii="Tahoma" w:hAnsi="Tahoma" w:cs="Tahoma"/>
          <w:sz w:val="20"/>
          <w:szCs w:val="20"/>
        </w:rPr>
        <w:t>“)</w:t>
      </w:r>
      <w:r w:rsidRPr="00A245E6">
        <w:rPr>
          <w:rFonts w:ascii="Tahoma" w:hAnsi="Tahoma" w:cs="Tahoma"/>
          <w:sz w:val="20"/>
          <w:szCs w:val="20"/>
        </w:rPr>
        <w:t>, ve které se vede:</w:t>
      </w:r>
    </w:p>
    <w:p w:rsidR="00AC441F" w:rsidRPr="00A245E6" w:rsidRDefault="00AC441F" w:rsidP="00557B0C">
      <w:pPr>
        <w:pStyle w:val="Odstavecseseznamem"/>
        <w:rPr>
          <w:rFonts w:ascii="Tahoma" w:hAnsi="Tahoma" w:cs="Tahoma"/>
          <w:sz w:val="20"/>
          <w:szCs w:val="20"/>
        </w:rPr>
      </w:pPr>
    </w:p>
    <w:p w:rsidR="009B2406" w:rsidRPr="00A245E6" w:rsidRDefault="00AC441F" w:rsidP="00AC441F">
      <w:pPr>
        <w:widowControl w:val="0"/>
        <w:numPr>
          <w:ilvl w:val="2"/>
          <w:numId w:val="15"/>
        </w:numPr>
        <w:overflowPunct w:val="0"/>
        <w:autoSpaceDE w:val="0"/>
        <w:autoSpaceDN w:val="0"/>
        <w:adjustRightInd w:val="0"/>
        <w:spacing w:line="240" w:lineRule="auto"/>
        <w:contextualSpacing w:val="0"/>
        <w:jc w:val="both"/>
        <w:textAlignment w:val="baseline"/>
        <w:rPr>
          <w:rFonts w:ascii="Tahoma" w:hAnsi="Tahoma" w:cs="Tahoma"/>
          <w:sz w:val="20"/>
          <w:szCs w:val="20"/>
        </w:rPr>
      </w:pPr>
      <w:r w:rsidRPr="00A245E6">
        <w:rPr>
          <w:rFonts w:ascii="Tahoma" w:hAnsi="Tahoma" w:cs="Tahoma"/>
          <w:sz w:val="20"/>
          <w:szCs w:val="20"/>
        </w:rPr>
        <w:t xml:space="preserve">seznam služeb provedených </w:t>
      </w:r>
      <w:r w:rsidR="009403F2" w:rsidRPr="00A245E6">
        <w:rPr>
          <w:rFonts w:ascii="Tahoma" w:hAnsi="Tahoma" w:cs="Tahoma"/>
          <w:sz w:val="20"/>
          <w:szCs w:val="20"/>
        </w:rPr>
        <w:t>P</w:t>
      </w:r>
      <w:r w:rsidRPr="00A245E6">
        <w:rPr>
          <w:rFonts w:ascii="Tahoma" w:hAnsi="Tahoma" w:cs="Tahoma"/>
          <w:sz w:val="20"/>
          <w:szCs w:val="20"/>
        </w:rPr>
        <w:t xml:space="preserve">oskytovatelem dle této </w:t>
      </w:r>
      <w:r w:rsidR="00683813" w:rsidRPr="00A245E6">
        <w:rPr>
          <w:rFonts w:ascii="Tahoma" w:hAnsi="Tahoma" w:cs="Tahoma"/>
          <w:sz w:val="20"/>
          <w:szCs w:val="20"/>
        </w:rPr>
        <w:t>S</w:t>
      </w:r>
      <w:r w:rsidRPr="00A245E6">
        <w:rPr>
          <w:rFonts w:ascii="Tahoma" w:hAnsi="Tahoma" w:cs="Tahoma"/>
          <w:sz w:val="20"/>
          <w:szCs w:val="20"/>
        </w:rPr>
        <w:t>mlouvy včetně vyznačení data jejich provedení</w:t>
      </w:r>
      <w:r w:rsidR="00B80526" w:rsidRPr="00A245E6">
        <w:rPr>
          <w:rFonts w:ascii="Tahoma" w:hAnsi="Tahoma" w:cs="Tahoma"/>
          <w:sz w:val="20"/>
          <w:szCs w:val="20"/>
        </w:rPr>
        <w:t xml:space="preserve"> a podpisu osoby pověřené </w:t>
      </w:r>
      <w:r w:rsidR="009403F2" w:rsidRPr="00A245E6">
        <w:rPr>
          <w:rFonts w:ascii="Tahoma" w:hAnsi="Tahoma" w:cs="Tahoma"/>
          <w:sz w:val="20"/>
          <w:szCs w:val="20"/>
        </w:rPr>
        <w:t>P</w:t>
      </w:r>
      <w:r w:rsidR="00B80526" w:rsidRPr="00A245E6">
        <w:rPr>
          <w:rFonts w:ascii="Tahoma" w:hAnsi="Tahoma" w:cs="Tahoma"/>
          <w:sz w:val="20"/>
          <w:szCs w:val="20"/>
        </w:rPr>
        <w:t>oskytovatelem ke stvrzení správnosti zapsaných údajů</w:t>
      </w:r>
      <w:r w:rsidR="00BF4CC9" w:rsidRPr="00A245E6">
        <w:rPr>
          <w:rFonts w:ascii="Tahoma" w:hAnsi="Tahoma" w:cs="Tahoma"/>
          <w:sz w:val="20"/>
          <w:szCs w:val="20"/>
        </w:rPr>
        <w:t xml:space="preserve">, tento záznam bude provádět Poskytovatel </w:t>
      </w:r>
      <w:r w:rsidR="009B2406" w:rsidRPr="00A245E6">
        <w:rPr>
          <w:rFonts w:ascii="Tahoma" w:hAnsi="Tahoma" w:cs="Tahoma"/>
          <w:sz w:val="20"/>
          <w:szCs w:val="20"/>
        </w:rPr>
        <w:t>neprodleně po jejich provedení;</w:t>
      </w:r>
    </w:p>
    <w:p w:rsidR="00AC441F" w:rsidRPr="00A245E6" w:rsidRDefault="009B2406" w:rsidP="00AC441F">
      <w:pPr>
        <w:widowControl w:val="0"/>
        <w:numPr>
          <w:ilvl w:val="2"/>
          <w:numId w:val="15"/>
        </w:numPr>
        <w:overflowPunct w:val="0"/>
        <w:autoSpaceDE w:val="0"/>
        <w:autoSpaceDN w:val="0"/>
        <w:adjustRightInd w:val="0"/>
        <w:spacing w:line="240" w:lineRule="auto"/>
        <w:contextualSpacing w:val="0"/>
        <w:jc w:val="both"/>
        <w:textAlignment w:val="baseline"/>
        <w:rPr>
          <w:rFonts w:ascii="Tahoma" w:hAnsi="Tahoma" w:cs="Tahoma"/>
          <w:sz w:val="20"/>
          <w:szCs w:val="20"/>
        </w:rPr>
      </w:pPr>
      <w:r w:rsidRPr="00A245E6">
        <w:rPr>
          <w:rFonts w:ascii="Tahoma" w:hAnsi="Tahoma" w:cs="Tahoma"/>
          <w:sz w:val="20"/>
          <w:szCs w:val="20"/>
        </w:rPr>
        <w:t xml:space="preserve">povinnost podle předchozího bodu neplatí pro služby, které se dle přílohy č. 1 a č. 2 této Smlouvy provádějí denně, provedení těchto služeb se zapisuje uvedením data provedení a dovětku „Provedeny denní služby“;  </w:t>
      </w:r>
    </w:p>
    <w:p w:rsidR="00760825" w:rsidRPr="00A245E6" w:rsidRDefault="00760825" w:rsidP="00760825">
      <w:pPr>
        <w:widowControl w:val="0"/>
        <w:numPr>
          <w:ilvl w:val="2"/>
          <w:numId w:val="15"/>
        </w:numPr>
        <w:overflowPunct w:val="0"/>
        <w:autoSpaceDE w:val="0"/>
        <w:autoSpaceDN w:val="0"/>
        <w:adjustRightInd w:val="0"/>
        <w:spacing w:line="240" w:lineRule="auto"/>
        <w:contextualSpacing w:val="0"/>
        <w:jc w:val="both"/>
        <w:textAlignment w:val="baseline"/>
        <w:rPr>
          <w:rFonts w:ascii="Tahoma" w:hAnsi="Tahoma" w:cs="Tahoma"/>
          <w:sz w:val="20"/>
          <w:szCs w:val="20"/>
        </w:rPr>
      </w:pPr>
      <w:r w:rsidRPr="00A245E6">
        <w:rPr>
          <w:rFonts w:ascii="Tahoma" w:hAnsi="Tahoma" w:cs="Tahoma"/>
          <w:sz w:val="20"/>
          <w:szCs w:val="20"/>
        </w:rPr>
        <w:t xml:space="preserve">seznam dodatečných služeb provedených </w:t>
      </w:r>
      <w:r w:rsidR="009403F2" w:rsidRPr="00A245E6">
        <w:rPr>
          <w:rFonts w:ascii="Tahoma" w:hAnsi="Tahoma" w:cs="Tahoma"/>
          <w:sz w:val="20"/>
          <w:szCs w:val="20"/>
        </w:rPr>
        <w:t>P</w:t>
      </w:r>
      <w:r w:rsidRPr="00A245E6">
        <w:rPr>
          <w:rFonts w:ascii="Tahoma" w:hAnsi="Tahoma" w:cs="Tahoma"/>
          <w:sz w:val="20"/>
          <w:szCs w:val="20"/>
        </w:rPr>
        <w:t>oskytovatelem dle čl. 3 odst. 3.</w:t>
      </w:r>
      <w:r w:rsidR="00C54CD2" w:rsidRPr="00A245E6">
        <w:rPr>
          <w:rFonts w:ascii="Tahoma" w:hAnsi="Tahoma" w:cs="Tahoma"/>
          <w:sz w:val="20"/>
          <w:szCs w:val="20"/>
        </w:rPr>
        <w:t>8</w:t>
      </w:r>
      <w:r w:rsidRPr="00A245E6">
        <w:rPr>
          <w:rFonts w:ascii="Tahoma" w:hAnsi="Tahoma" w:cs="Tahoma"/>
          <w:sz w:val="20"/>
          <w:szCs w:val="20"/>
        </w:rPr>
        <w:t xml:space="preserve">. této </w:t>
      </w:r>
      <w:r w:rsidR="00683813" w:rsidRPr="00A245E6">
        <w:rPr>
          <w:rFonts w:ascii="Tahoma" w:hAnsi="Tahoma" w:cs="Tahoma"/>
          <w:sz w:val="20"/>
          <w:szCs w:val="20"/>
        </w:rPr>
        <w:t>S</w:t>
      </w:r>
      <w:r w:rsidRPr="00A245E6">
        <w:rPr>
          <w:rFonts w:ascii="Tahoma" w:hAnsi="Tahoma" w:cs="Tahoma"/>
          <w:sz w:val="20"/>
          <w:szCs w:val="20"/>
        </w:rPr>
        <w:t xml:space="preserve">mlouvy včetně vyznačení data a času (počtu hodin) jejich provedení a podpisu osoby pověřené </w:t>
      </w:r>
      <w:r w:rsidR="009403F2" w:rsidRPr="00A245E6">
        <w:rPr>
          <w:rFonts w:ascii="Tahoma" w:hAnsi="Tahoma" w:cs="Tahoma"/>
          <w:sz w:val="20"/>
          <w:szCs w:val="20"/>
        </w:rPr>
        <w:t>P</w:t>
      </w:r>
      <w:r w:rsidRPr="00A245E6">
        <w:rPr>
          <w:rFonts w:ascii="Tahoma" w:hAnsi="Tahoma" w:cs="Tahoma"/>
          <w:sz w:val="20"/>
          <w:szCs w:val="20"/>
        </w:rPr>
        <w:t>oskytovatelem ke stvrzení správnosti zapsaných údajů</w:t>
      </w:r>
      <w:r w:rsidR="00BF4CC9" w:rsidRPr="00A245E6">
        <w:rPr>
          <w:rFonts w:ascii="Tahoma" w:hAnsi="Tahoma" w:cs="Tahoma"/>
          <w:sz w:val="20"/>
          <w:szCs w:val="20"/>
        </w:rPr>
        <w:t>, tento záznam bude provádět Poskytovatel bezprostředně po provedení dodatečných služeb</w:t>
      </w:r>
      <w:r w:rsidRPr="00A245E6">
        <w:rPr>
          <w:rFonts w:ascii="Tahoma" w:hAnsi="Tahoma" w:cs="Tahoma"/>
          <w:sz w:val="20"/>
          <w:szCs w:val="20"/>
        </w:rPr>
        <w:t>;</w:t>
      </w:r>
    </w:p>
    <w:p w:rsidR="00B80526" w:rsidRPr="00A245E6" w:rsidRDefault="00B80526" w:rsidP="00B80526">
      <w:pPr>
        <w:widowControl w:val="0"/>
        <w:numPr>
          <w:ilvl w:val="2"/>
          <w:numId w:val="15"/>
        </w:numPr>
        <w:overflowPunct w:val="0"/>
        <w:autoSpaceDE w:val="0"/>
        <w:autoSpaceDN w:val="0"/>
        <w:adjustRightInd w:val="0"/>
        <w:spacing w:line="240" w:lineRule="auto"/>
        <w:contextualSpacing w:val="0"/>
        <w:jc w:val="both"/>
        <w:textAlignment w:val="baseline"/>
        <w:rPr>
          <w:rFonts w:ascii="Tahoma" w:hAnsi="Tahoma" w:cs="Tahoma"/>
          <w:sz w:val="20"/>
          <w:szCs w:val="20"/>
        </w:rPr>
      </w:pPr>
      <w:r w:rsidRPr="00A245E6">
        <w:rPr>
          <w:rFonts w:ascii="Tahoma" w:hAnsi="Tahoma" w:cs="Tahoma"/>
          <w:sz w:val="20"/>
          <w:szCs w:val="20"/>
        </w:rPr>
        <w:t xml:space="preserve">údaj o provedené kontrole kvality poskytnutých služeb </w:t>
      </w:r>
      <w:r w:rsidR="009403F2" w:rsidRPr="00A245E6">
        <w:rPr>
          <w:rFonts w:ascii="Tahoma" w:hAnsi="Tahoma" w:cs="Tahoma"/>
          <w:sz w:val="20"/>
          <w:szCs w:val="20"/>
        </w:rPr>
        <w:t>O</w:t>
      </w:r>
      <w:r w:rsidRPr="00A245E6">
        <w:rPr>
          <w:rFonts w:ascii="Tahoma" w:hAnsi="Tahoma" w:cs="Tahoma"/>
          <w:sz w:val="20"/>
          <w:szCs w:val="20"/>
        </w:rPr>
        <w:t xml:space="preserve">bjednatelem včetně uvedení data a podpisu osoby, která kontrolu za </w:t>
      </w:r>
      <w:r w:rsidR="009403F2" w:rsidRPr="00A245E6">
        <w:rPr>
          <w:rFonts w:ascii="Tahoma" w:hAnsi="Tahoma" w:cs="Tahoma"/>
          <w:sz w:val="20"/>
          <w:szCs w:val="20"/>
        </w:rPr>
        <w:t>O</w:t>
      </w:r>
      <w:r w:rsidRPr="00A245E6">
        <w:rPr>
          <w:rFonts w:ascii="Tahoma" w:hAnsi="Tahoma" w:cs="Tahoma"/>
          <w:sz w:val="20"/>
          <w:szCs w:val="20"/>
        </w:rPr>
        <w:t>bjednatele provedla</w:t>
      </w:r>
      <w:r w:rsidR="008020D2" w:rsidRPr="00A245E6">
        <w:rPr>
          <w:rFonts w:ascii="Tahoma" w:hAnsi="Tahoma" w:cs="Tahoma"/>
          <w:sz w:val="20"/>
          <w:szCs w:val="20"/>
        </w:rPr>
        <w:t>, tento záznam bude provádět Objednatel dle potřeby</w:t>
      </w:r>
      <w:r w:rsidRPr="00A245E6">
        <w:rPr>
          <w:rFonts w:ascii="Tahoma" w:hAnsi="Tahoma" w:cs="Tahoma"/>
          <w:sz w:val="20"/>
          <w:szCs w:val="20"/>
        </w:rPr>
        <w:t>;</w:t>
      </w:r>
    </w:p>
    <w:p w:rsidR="00AC441F" w:rsidRPr="00A245E6" w:rsidRDefault="00AC441F" w:rsidP="008020D2">
      <w:pPr>
        <w:widowControl w:val="0"/>
        <w:numPr>
          <w:ilvl w:val="2"/>
          <w:numId w:val="15"/>
        </w:numPr>
        <w:overflowPunct w:val="0"/>
        <w:autoSpaceDE w:val="0"/>
        <w:autoSpaceDN w:val="0"/>
        <w:adjustRightInd w:val="0"/>
        <w:spacing w:line="240" w:lineRule="auto"/>
        <w:contextualSpacing w:val="0"/>
        <w:jc w:val="both"/>
        <w:textAlignment w:val="baseline"/>
        <w:rPr>
          <w:rFonts w:ascii="Tahoma" w:hAnsi="Tahoma" w:cs="Tahoma"/>
          <w:sz w:val="20"/>
          <w:szCs w:val="20"/>
        </w:rPr>
      </w:pPr>
      <w:r w:rsidRPr="00A245E6">
        <w:rPr>
          <w:rFonts w:ascii="Tahoma" w:hAnsi="Tahoma" w:cs="Tahoma"/>
          <w:sz w:val="20"/>
          <w:szCs w:val="20"/>
        </w:rPr>
        <w:t xml:space="preserve">připomínky </w:t>
      </w:r>
      <w:r w:rsidR="009403F2" w:rsidRPr="00A245E6">
        <w:rPr>
          <w:rFonts w:ascii="Tahoma" w:hAnsi="Tahoma" w:cs="Tahoma"/>
          <w:sz w:val="20"/>
          <w:szCs w:val="20"/>
        </w:rPr>
        <w:t>O</w:t>
      </w:r>
      <w:r w:rsidRPr="00A245E6">
        <w:rPr>
          <w:rFonts w:ascii="Tahoma" w:hAnsi="Tahoma" w:cs="Tahoma"/>
          <w:sz w:val="20"/>
          <w:szCs w:val="20"/>
        </w:rPr>
        <w:t xml:space="preserve">bjednatele ke kvalitě provedených služeb včetně lhůty pro odstranění </w:t>
      </w:r>
      <w:r w:rsidR="00B80526" w:rsidRPr="00A245E6">
        <w:rPr>
          <w:rFonts w:ascii="Tahoma" w:hAnsi="Tahoma" w:cs="Tahoma"/>
          <w:sz w:val="20"/>
          <w:szCs w:val="20"/>
        </w:rPr>
        <w:t xml:space="preserve">zjištěných </w:t>
      </w:r>
      <w:r w:rsidRPr="00A245E6">
        <w:rPr>
          <w:rFonts w:ascii="Tahoma" w:hAnsi="Tahoma" w:cs="Tahoma"/>
          <w:sz w:val="20"/>
          <w:szCs w:val="20"/>
        </w:rPr>
        <w:t xml:space="preserve">nedostatků, nevyplývá-li </w:t>
      </w:r>
      <w:r w:rsidR="00B80526" w:rsidRPr="00A245E6">
        <w:rPr>
          <w:rFonts w:ascii="Tahoma" w:hAnsi="Tahoma" w:cs="Tahoma"/>
          <w:sz w:val="20"/>
          <w:szCs w:val="20"/>
        </w:rPr>
        <w:t xml:space="preserve">lhůta </w:t>
      </w:r>
      <w:r w:rsidR="00683813" w:rsidRPr="00A245E6">
        <w:rPr>
          <w:rFonts w:ascii="Tahoma" w:hAnsi="Tahoma" w:cs="Tahoma"/>
          <w:sz w:val="20"/>
          <w:szCs w:val="20"/>
        </w:rPr>
        <w:t>přímo z této S</w:t>
      </w:r>
      <w:r w:rsidRPr="00A245E6">
        <w:rPr>
          <w:rFonts w:ascii="Tahoma" w:hAnsi="Tahoma" w:cs="Tahoma"/>
          <w:sz w:val="20"/>
          <w:szCs w:val="20"/>
        </w:rPr>
        <w:t>mlouvy</w:t>
      </w:r>
      <w:r w:rsidR="008020D2" w:rsidRPr="00A245E6">
        <w:rPr>
          <w:rFonts w:ascii="Tahoma" w:hAnsi="Tahoma" w:cs="Tahoma"/>
          <w:sz w:val="20"/>
          <w:szCs w:val="20"/>
        </w:rPr>
        <w:t>, tento záznam bude provádět Objednatel dle potřeby</w:t>
      </w:r>
      <w:r w:rsidR="00B80526" w:rsidRPr="00A245E6">
        <w:rPr>
          <w:rFonts w:ascii="Tahoma" w:hAnsi="Tahoma" w:cs="Tahoma"/>
          <w:sz w:val="20"/>
          <w:szCs w:val="20"/>
        </w:rPr>
        <w:t>;</w:t>
      </w:r>
    </w:p>
    <w:p w:rsidR="00760825" w:rsidRPr="00A245E6" w:rsidRDefault="00C27040" w:rsidP="008020D2">
      <w:pPr>
        <w:widowControl w:val="0"/>
        <w:numPr>
          <w:ilvl w:val="2"/>
          <w:numId w:val="15"/>
        </w:numPr>
        <w:overflowPunct w:val="0"/>
        <w:autoSpaceDE w:val="0"/>
        <w:autoSpaceDN w:val="0"/>
        <w:adjustRightInd w:val="0"/>
        <w:spacing w:line="240" w:lineRule="auto"/>
        <w:contextualSpacing w:val="0"/>
        <w:jc w:val="both"/>
        <w:textAlignment w:val="baseline"/>
        <w:rPr>
          <w:rFonts w:ascii="Tahoma" w:hAnsi="Tahoma" w:cs="Tahoma"/>
          <w:sz w:val="20"/>
          <w:szCs w:val="20"/>
        </w:rPr>
      </w:pPr>
      <w:r w:rsidRPr="00A245E6">
        <w:rPr>
          <w:rFonts w:ascii="Tahoma" w:hAnsi="Tahoma" w:cs="Tahoma"/>
          <w:sz w:val="20"/>
          <w:szCs w:val="20"/>
        </w:rPr>
        <w:t xml:space="preserve">seznam </w:t>
      </w:r>
      <w:r w:rsidR="001C176F" w:rsidRPr="00A245E6">
        <w:rPr>
          <w:rFonts w:ascii="Tahoma" w:hAnsi="Tahoma" w:cs="Tahoma"/>
          <w:sz w:val="20"/>
          <w:szCs w:val="20"/>
        </w:rPr>
        <w:t xml:space="preserve">specifických </w:t>
      </w:r>
      <w:r w:rsidRPr="00A245E6">
        <w:rPr>
          <w:rFonts w:ascii="Tahoma" w:hAnsi="Tahoma" w:cs="Tahoma"/>
          <w:sz w:val="20"/>
          <w:szCs w:val="20"/>
        </w:rPr>
        <w:t xml:space="preserve">požadavků </w:t>
      </w:r>
      <w:r w:rsidR="009403F2" w:rsidRPr="00A245E6">
        <w:rPr>
          <w:rFonts w:ascii="Tahoma" w:hAnsi="Tahoma" w:cs="Tahoma"/>
          <w:sz w:val="20"/>
          <w:szCs w:val="20"/>
        </w:rPr>
        <w:t>O</w:t>
      </w:r>
      <w:r w:rsidRPr="00A245E6">
        <w:rPr>
          <w:rFonts w:ascii="Tahoma" w:hAnsi="Tahoma" w:cs="Tahoma"/>
          <w:sz w:val="20"/>
          <w:szCs w:val="20"/>
        </w:rPr>
        <w:t>bjednatele</w:t>
      </w:r>
      <w:r w:rsidR="001C176F" w:rsidRPr="00A245E6">
        <w:rPr>
          <w:rFonts w:ascii="Tahoma" w:hAnsi="Tahoma" w:cs="Tahoma"/>
          <w:sz w:val="20"/>
          <w:szCs w:val="20"/>
        </w:rPr>
        <w:t xml:space="preserve"> na služby</w:t>
      </w:r>
      <w:r w:rsidRPr="00A245E6">
        <w:rPr>
          <w:rFonts w:ascii="Tahoma" w:hAnsi="Tahoma" w:cs="Tahoma"/>
          <w:sz w:val="20"/>
          <w:szCs w:val="20"/>
        </w:rPr>
        <w:t xml:space="preserve">, které má </w:t>
      </w:r>
      <w:r w:rsidR="009403F2" w:rsidRPr="00A245E6">
        <w:rPr>
          <w:rFonts w:ascii="Tahoma" w:hAnsi="Tahoma" w:cs="Tahoma"/>
          <w:sz w:val="20"/>
          <w:szCs w:val="20"/>
        </w:rPr>
        <w:t>P</w:t>
      </w:r>
      <w:r w:rsidRPr="00A245E6">
        <w:rPr>
          <w:rFonts w:ascii="Tahoma" w:hAnsi="Tahoma" w:cs="Tahoma"/>
          <w:sz w:val="20"/>
          <w:szCs w:val="20"/>
        </w:rPr>
        <w:t xml:space="preserve">oskytovatel </w:t>
      </w:r>
      <w:r w:rsidR="001C176F" w:rsidRPr="00A245E6">
        <w:rPr>
          <w:rFonts w:ascii="Tahoma" w:hAnsi="Tahoma" w:cs="Tahoma"/>
          <w:sz w:val="20"/>
          <w:szCs w:val="20"/>
        </w:rPr>
        <w:t xml:space="preserve">provést, včetně podpisu osoby pověřené </w:t>
      </w:r>
      <w:r w:rsidR="009403F2" w:rsidRPr="00A245E6">
        <w:rPr>
          <w:rFonts w:ascii="Tahoma" w:hAnsi="Tahoma" w:cs="Tahoma"/>
          <w:sz w:val="20"/>
          <w:szCs w:val="20"/>
        </w:rPr>
        <w:t>P</w:t>
      </w:r>
      <w:r w:rsidR="001C176F" w:rsidRPr="00A245E6">
        <w:rPr>
          <w:rFonts w:ascii="Tahoma" w:hAnsi="Tahoma" w:cs="Tahoma"/>
          <w:sz w:val="20"/>
          <w:szCs w:val="20"/>
        </w:rPr>
        <w:t xml:space="preserve">oskytovatelem k potvrzení o seznámení se </w:t>
      </w:r>
      <w:r w:rsidR="009403F2" w:rsidRPr="00A245E6">
        <w:rPr>
          <w:rFonts w:ascii="Tahoma" w:hAnsi="Tahoma" w:cs="Tahoma"/>
          <w:sz w:val="20"/>
          <w:szCs w:val="20"/>
        </w:rPr>
        <w:t>P</w:t>
      </w:r>
      <w:r w:rsidR="001C176F" w:rsidRPr="00A245E6">
        <w:rPr>
          <w:rFonts w:ascii="Tahoma" w:hAnsi="Tahoma" w:cs="Tahoma"/>
          <w:sz w:val="20"/>
          <w:szCs w:val="20"/>
        </w:rPr>
        <w:t>oskytovatele s tímto zápisem dle čl. 5 odst. 5.</w:t>
      </w:r>
      <w:r w:rsidR="0085428A">
        <w:rPr>
          <w:rFonts w:ascii="Tahoma" w:hAnsi="Tahoma" w:cs="Tahoma"/>
          <w:sz w:val="20"/>
          <w:szCs w:val="20"/>
        </w:rPr>
        <w:t>8</w:t>
      </w:r>
      <w:r w:rsidR="001C176F" w:rsidRPr="00A245E6">
        <w:rPr>
          <w:rFonts w:ascii="Tahoma" w:hAnsi="Tahoma" w:cs="Tahoma"/>
          <w:sz w:val="20"/>
          <w:szCs w:val="20"/>
        </w:rPr>
        <w:t xml:space="preserve">. této </w:t>
      </w:r>
      <w:r w:rsidR="00683813" w:rsidRPr="00A245E6">
        <w:rPr>
          <w:rFonts w:ascii="Tahoma" w:hAnsi="Tahoma" w:cs="Tahoma"/>
          <w:sz w:val="20"/>
          <w:szCs w:val="20"/>
        </w:rPr>
        <w:t>S</w:t>
      </w:r>
      <w:r w:rsidR="001C176F" w:rsidRPr="00A245E6">
        <w:rPr>
          <w:rFonts w:ascii="Tahoma" w:hAnsi="Tahoma" w:cs="Tahoma"/>
          <w:sz w:val="20"/>
          <w:szCs w:val="20"/>
        </w:rPr>
        <w:t>mlouvy</w:t>
      </w:r>
      <w:r w:rsidR="008020D2" w:rsidRPr="00A245E6">
        <w:rPr>
          <w:rFonts w:ascii="Tahoma" w:hAnsi="Tahoma" w:cs="Tahoma"/>
          <w:sz w:val="20"/>
          <w:szCs w:val="20"/>
        </w:rPr>
        <w:t>, tento záznam bude provádět Objednatel dle potřeby</w:t>
      </w:r>
      <w:r w:rsidR="001C176F" w:rsidRPr="00A245E6">
        <w:rPr>
          <w:rFonts w:ascii="Tahoma" w:hAnsi="Tahoma" w:cs="Tahoma"/>
          <w:sz w:val="20"/>
          <w:szCs w:val="20"/>
        </w:rPr>
        <w:t>;</w:t>
      </w:r>
    </w:p>
    <w:p w:rsidR="001C176F" w:rsidRPr="00A245E6" w:rsidRDefault="001C176F" w:rsidP="00760825">
      <w:pPr>
        <w:widowControl w:val="0"/>
        <w:numPr>
          <w:ilvl w:val="2"/>
          <w:numId w:val="15"/>
        </w:numPr>
        <w:overflowPunct w:val="0"/>
        <w:autoSpaceDE w:val="0"/>
        <w:autoSpaceDN w:val="0"/>
        <w:adjustRightInd w:val="0"/>
        <w:spacing w:line="240" w:lineRule="auto"/>
        <w:contextualSpacing w:val="0"/>
        <w:jc w:val="both"/>
        <w:textAlignment w:val="baseline"/>
        <w:rPr>
          <w:rFonts w:ascii="Tahoma" w:hAnsi="Tahoma" w:cs="Tahoma"/>
          <w:sz w:val="20"/>
          <w:szCs w:val="20"/>
        </w:rPr>
      </w:pPr>
      <w:r w:rsidRPr="00A245E6">
        <w:rPr>
          <w:rFonts w:ascii="Tahoma" w:hAnsi="Tahoma" w:cs="Tahoma"/>
          <w:sz w:val="20"/>
          <w:szCs w:val="20"/>
        </w:rPr>
        <w:t xml:space="preserve">datum a čas příchodů a odchodů do </w:t>
      </w:r>
      <w:r w:rsidR="00C26706" w:rsidRPr="00A245E6">
        <w:rPr>
          <w:rFonts w:ascii="Tahoma" w:hAnsi="Tahoma" w:cs="Tahoma"/>
          <w:sz w:val="20"/>
          <w:szCs w:val="20"/>
        </w:rPr>
        <w:t xml:space="preserve">Smluvních prostor </w:t>
      </w:r>
      <w:r w:rsidRPr="00A245E6">
        <w:rPr>
          <w:rFonts w:ascii="Tahoma" w:hAnsi="Tahoma" w:cs="Tahoma"/>
          <w:sz w:val="20"/>
          <w:szCs w:val="20"/>
        </w:rPr>
        <w:t xml:space="preserve">pracovníky </w:t>
      </w:r>
      <w:r w:rsidR="009403F2" w:rsidRPr="00A245E6">
        <w:rPr>
          <w:rFonts w:ascii="Tahoma" w:hAnsi="Tahoma" w:cs="Tahoma"/>
          <w:sz w:val="20"/>
          <w:szCs w:val="20"/>
        </w:rPr>
        <w:t>P</w:t>
      </w:r>
      <w:r w:rsidRPr="00A245E6">
        <w:rPr>
          <w:rFonts w:ascii="Tahoma" w:hAnsi="Tahoma" w:cs="Tahoma"/>
          <w:sz w:val="20"/>
          <w:szCs w:val="20"/>
        </w:rPr>
        <w:t>oskytovatele včetně uvedení jejich jmen</w:t>
      </w:r>
      <w:r w:rsidR="00BF4CC9" w:rsidRPr="00A245E6">
        <w:rPr>
          <w:rFonts w:ascii="Tahoma" w:hAnsi="Tahoma" w:cs="Tahoma"/>
          <w:sz w:val="20"/>
          <w:szCs w:val="20"/>
        </w:rPr>
        <w:t>, tento záznam bude provádět Poskytovatel denně;</w:t>
      </w:r>
    </w:p>
    <w:p w:rsidR="001C176F" w:rsidRPr="00A245E6" w:rsidRDefault="004647F2" w:rsidP="00760825">
      <w:pPr>
        <w:widowControl w:val="0"/>
        <w:numPr>
          <w:ilvl w:val="2"/>
          <w:numId w:val="15"/>
        </w:numPr>
        <w:overflowPunct w:val="0"/>
        <w:autoSpaceDE w:val="0"/>
        <w:autoSpaceDN w:val="0"/>
        <w:adjustRightInd w:val="0"/>
        <w:spacing w:line="240" w:lineRule="auto"/>
        <w:contextualSpacing w:val="0"/>
        <w:jc w:val="both"/>
        <w:textAlignment w:val="baseline"/>
        <w:rPr>
          <w:rFonts w:ascii="Tahoma" w:hAnsi="Tahoma" w:cs="Tahoma"/>
          <w:sz w:val="20"/>
          <w:szCs w:val="20"/>
        </w:rPr>
      </w:pPr>
      <w:r w:rsidRPr="00A245E6">
        <w:rPr>
          <w:rFonts w:ascii="Tahoma" w:hAnsi="Tahoma" w:cs="Tahoma"/>
          <w:sz w:val="20"/>
          <w:szCs w:val="20"/>
        </w:rPr>
        <w:t>údaje o hygienických p</w:t>
      </w:r>
      <w:r w:rsidR="00496D8E" w:rsidRPr="00A245E6">
        <w:rPr>
          <w:rFonts w:ascii="Tahoma" w:hAnsi="Tahoma" w:cs="Tahoma"/>
          <w:sz w:val="20"/>
          <w:szCs w:val="20"/>
        </w:rPr>
        <w:t>r</w:t>
      </w:r>
      <w:r w:rsidRPr="00A245E6">
        <w:rPr>
          <w:rFonts w:ascii="Tahoma" w:hAnsi="Tahoma" w:cs="Tahoma"/>
          <w:sz w:val="20"/>
          <w:szCs w:val="20"/>
        </w:rPr>
        <w:t>o</w:t>
      </w:r>
      <w:r w:rsidR="00496D8E" w:rsidRPr="00A245E6">
        <w:rPr>
          <w:rFonts w:ascii="Tahoma" w:hAnsi="Tahoma" w:cs="Tahoma"/>
          <w:sz w:val="20"/>
          <w:szCs w:val="20"/>
        </w:rPr>
        <w:t>s</w:t>
      </w:r>
      <w:r w:rsidRPr="00A245E6">
        <w:rPr>
          <w:rFonts w:ascii="Tahoma" w:hAnsi="Tahoma" w:cs="Tahoma"/>
          <w:sz w:val="20"/>
          <w:szCs w:val="20"/>
        </w:rPr>
        <w:t>tře</w:t>
      </w:r>
      <w:r w:rsidR="009C59E0" w:rsidRPr="00A245E6">
        <w:rPr>
          <w:rFonts w:ascii="Tahoma" w:hAnsi="Tahoma" w:cs="Tahoma"/>
          <w:sz w:val="20"/>
          <w:szCs w:val="20"/>
        </w:rPr>
        <w:t>dcích,</w:t>
      </w:r>
      <w:r w:rsidRPr="00A245E6">
        <w:rPr>
          <w:rFonts w:ascii="Tahoma" w:hAnsi="Tahoma" w:cs="Tahoma"/>
          <w:sz w:val="20"/>
          <w:szCs w:val="20"/>
        </w:rPr>
        <w:t xml:space="preserve"> které Objednatel předal Poskytovateli pro účely plnění předmětu této smlouvy včetně podpisů zástupců obou Smluvních stran, kterými budou tyto údaje potvrzeny</w:t>
      </w:r>
      <w:r w:rsidR="00BF4CC9" w:rsidRPr="00A245E6">
        <w:rPr>
          <w:rFonts w:ascii="Tahoma" w:hAnsi="Tahoma" w:cs="Tahoma"/>
          <w:sz w:val="20"/>
          <w:szCs w:val="20"/>
        </w:rPr>
        <w:t>, tento záznam bude provádě</w:t>
      </w:r>
      <w:r w:rsidR="008020D2" w:rsidRPr="00A245E6">
        <w:rPr>
          <w:rFonts w:ascii="Tahoma" w:hAnsi="Tahoma" w:cs="Tahoma"/>
          <w:sz w:val="20"/>
          <w:szCs w:val="20"/>
        </w:rPr>
        <w:t>t</w:t>
      </w:r>
      <w:r w:rsidR="00BF4CC9" w:rsidRPr="00A245E6">
        <w:rPr>
          <w:rFonts w:ascii="Tahoma" w:hAnsi="Tahoma" w:cs="Tahoma"/>
          <w:sz w:val="20"/>
          <w:szCs w:val="20"/>
        </w:rPr>
        <w:t xml:space="preserve"> zástupce Posk</w:t>
      </w:r>
      <w:r w:rsidR="008020D2" w:rsidRPr="00A245E6">
        <w:rPr>
          <w:rFonts w:ascii="Tahoma" w:hAnsi="Tahoma" w:cs="Tahoma"/>
          <w:sz w:val="20"/>
          <w:szCs w:val="20"/>
        </w:rPr>
        <w:t>y</w:t>
      </w:r>
      <w:r w:rsidR="00BF4CC9" w:rsidRPr="00A245E6">
        <w:rPr>
          <w:rFonts w:ascii="Tahoma" w:hAnsi="Tahoma" w:cs="Tahoma"/>
          <w:sz w:val="20"/>
          <w:szCs w:val="20"/>
        </w:rPr>
        <w:t xml:space="preserve">tovatele a </w:t>
      </w:r>
      <w:r w:rsidR="008020D2" w:rsidRPr="00A245E6">
        <w:rPr>
          <w:rFonts w:ascii="Tahoma" w:hAnsi="Tahoma" w:cs="Tahoma"/>
          <w:sz w:val="20"/>
          <w:szCs w:val="20"/>
        </w:rPr>
        <w:t xml:space="preserve">zástupce </w:t>
      </w:r>
      <w:r w:rsidR="00BF4CC9" w:rsidRPr="00A245E6">
        <w:rPr>
          <w:rFonts w:ascii="Tahoma" w:hAnsi="Tahoma" w:cs="Tahoma"/>
          <w:sz w:val="20"/>
          <w:szCs w:val="20"/>
        </w:rPr>
        <w:t>Objednatele bezprostředně po předání a převzetí hygienických prostředků</w:t>
      </w:r>
      <w:r w:rsidRPr="00A245E6">
        <w:rPr>
          <w:rFonts w:ascii="Tahoma" w:hAnsi="Tahoma" w:cs="Tahoma"/>
          <w:sz w:val="20"/>
          <w:szCs w:val="20"/>
        </w:rPr>
        <w:t>.</w:t>
      </w:r>
    </w:p>
    <w:p w:rsidR="0045266E" w:rsidRDefault="0045266E" w:rsidP="009833F9">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0" w:line="240" w:lineRule="auto"/>
        <w:ind w:right="567"/>
        <w:rPr>
          <w:rFonts w:ascii="Tahoma" w:hAnsi="Tahoma" w:cs="Tahoma"/>
          <w:lang w:val="cs-CZ"/>
        </w:rPr>
      </w:pPr>
    </w:p>
    <w:p w:rsidR="004323EF" w:rsidRPr="00A245E6" w:rsidRDefault="004323EF" w:rsidP="009833F9">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0" w:line="240" w:lineRule="auto"/>
        <w:ind w:right="567"/>
        <w:rPr>
          <w:rFonts w:ascii="Tahoma" w:hAnsi="Tahoma" w:cs="Tahoma"/>
          <w:lang w:val="cs-CZ"/>
        </w:rPr>
      </w:pPr>
      <w:r w:rsidRPr="00A245E6">
        <w:rPr>
          <w:rFonts w:ascii="Tahoma" w:hAnsi="Tahoma" w:cs="Tahoma"/>
          <w:lang w:val="cs-CZ"/>
        </w:rPr>
        <w:t xml:space="preserve">Článek </w:t>
      </w:r>
      <w:r w:rsidR="00E663E6" w:rsidRPr="00A245E6">
        <w:rPr>
          <w:rFonts w:ascii="Tahoma" w:hAnsi="Tahoma" w:cs="Tahoma"/>
          <w:lang w:val="cs-CZ"/>
        </w:rPr>
        <w:t>2</w:t>
      </w:r>
    </w:p>
    <w:p w:rsidR="004323EF" w:rsidRPr="00A245E6" w:rsidRDefault="004323EF" w:rsidP="009833F9">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567"/>
        <w:rPr>
          <w:rFonts w:ascii="Tahoma" w:hAnsi="Tahoma" w:cs="Tahoma"/>
          <w:lang w:val="cs-CZ"/>
        </w:rPr>
      </w:pPr>
      <w:r w:rsidRPr="00A245E6">
        <w:rPr>
          <w:rFonts w:ascii="Tahoma" w:hAnsi="Tahoma" w:cs="Tahoma"/>
          <w:lang w:val="cs-CZ"/>
        </w:rPr>
        <w:t>Vymezení Služeb</w:t>
      </w:r>
    </w:p>
    <w:p w:rsidR="004323EF" w:rsidRPr="00A245E6" w:rsidRDefault="004323EF" w:rsidP="004323EF">
      <w:pPr>
        <w:tabs>
          <w:tab w:val="left" w:pos="1701"/>
        </w:tabs>
        <w:rPr>
          <w:rFonts w:ascii="Tahoma" w:hAnsi="Tahoma" w:cs="Tahoma"/>
          <w:sz w:val="20"/>
          <w:szCs w:val="20"/>
        </w:rPr>
      </w:pPr>
    </w:p>
    <w:p w:rsidR="004323EF" w:rsidRPr="00A245E6" w:rsidRDefault="004323EF" w:rsidP="009B2406">
      <w:pPr>
        <w:widowControl w:val="0"/>
        <w:overflowPunct w:val="0"/>
        <w:autoSpaceDE w:val="0"/>
        <w:autoSpaceDN w:val="0"/>
        <w:adjustRightInd w:val="0"/>
        <w:spacing w:line="240" w:lineRule="auto"/>
        <w:contextualSpacing w:val="0"/>
        <w:jc w:val="both"/>
        <w:textAlignment w:val="baseline"/>
        <w:rPr>
          <w:rFonts w:ascii="Tahoma" w:hAnsi="Tahoma" w:cs="Tahoma"/>
          <w:vanish/>
          <w:sz w:val="20"/>
          <w:szCs w:val="20"/>
        </w:rPr>
      </w:pPr>
    </w:p>
    <w:p w:rsidR="004323EF" w:rsidRPr="00A245E6" w:rsidRDefault="004323EF" w:rsidP="009B2406">
      <w:pPr>
        <w:widowControl w:val="0"/>
        <w:numPr>
          <w:ilvl w:val="1"/>
          <w:numId w:val="42"/>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 xml:space="preserve">Pro účely této Smlouvy se Službami rozumí </w:t>
      </w:r>
      <w:r w:rsidR="001E6C6D" w:rsidRPr="00A245E6">
        <w:rPr>
          <w:rFonts w:ascii="Tahoma" w:hAnsi="Tahoma" w:cs="Tahoma"/>
          <w:sz w:val="20"/>
          <w:szCs w:val="20"/>
        </w:rPr>
        <w:t xml:space="preserve">poskytování </w:t>
      </w:r>
      <w:r w:rsidRPr="00A245E6">
        <w:rPr>
          <w:rFonts w:ascii="Tahoma" w:hAnsi="Tahoma" w:cs="Tahoma"/>
          <w:sz w:val="20"/>
          <w:szCs w:val="20"/>
        </w:rPr>
        <w:t>veškerých úklidových prací a souvisejících činností dle pokynů Objednatele, a to zejména:</w:t>
      </w:r>
    </w:p>
    <w:p w:rsidR="004323EF" w:rsidRPr="00A245E6" w:rsidRDefault="004323EF" w:rsidP="004323EF">
      <w:pPr>
        <w:numPr>
          <w:ilvl w:val="0"/>
          <w:numId w:val="5"/>
        </w:numPr>
        <w:tabs>
          <w:tab w:val="num" w:pos="851"/>
        </w:tabs>
        <w:autoSpaceDE w:val="0"/>
        <w:autoSpaceDN w:val="0"/>
        <w:adjustRightInd w:val="0"/>
        <w:spacing w:before="60" w:line="240" w:lineRule="auto"/>
        <w:ind w:left="851" w:hanging="284"/>
        <w:contextualSpacing w:val="0"/>
        <w:jc w:val="both"/>
        <w:rPr>
          <w:rFonts w:ascii="Tahoma" w:hAnsi="Tahoma" w:cs="Tahoma"/>
          <w:color w:val="000000"/>
          <w:sz w:val="20"/>
          <w:szCs w:val="20"/>
        </w:rPr>
      </w:pPr>
      <w:r w:rsidRPr="00A245E6">
        <w:rPr>
          <w:rFonts w:ascii="Tahoma" w:hAnsi="Tahoma" w:cs="Tahoma"/>
          <w:color w:val="000000"/>
          <w:sz w:val="20"/>
          <w:szCs w:val="20"/>
        </w:rPr>
        <w:t xml:space="preserve">provádění kompletního úklidu </w:t>
      </w:r>
      <w:r w:rsidR="00E2589C" w:rsidRPr="00A245E6">
        <w:rPr>
          <w:rFonts w:ascii="Tahoma" w:hAnsi="Tahoma" w:cs="Tahoma"/>
          <w:color w:val="000000"/>
          <w:sz w:val="20"/>
          <w:szCs w:val="20"/>
        </w:rPr>
        <w:t xml:space="preserve">veškerých prostor </w:t>
      </w:r>
      <w:r w:rsidRPr="00A245E6">
        <w:rPr>
          <w:rFonts w:ascii="Tahoma" w:hAnsi="Tahoma" w:cs="Tahoma"/>
          <w:color w:val="000000"/>
          <w:sz w:val="20"/>
          <w:szCs w:val="20"/>
        </w:rPr>
        <w:t>budov Objednatele</w:t>
      </w:r>
      <w:r w:rsidR="00E60795" w:rsidRPr="00A245E6">
        <w:rPr>
          <w:rFonts w:ascii="Tahoma" w:hAnsi="Tahoma" w:cs="Tahoma"/>
          <w:color w:val="000000"/>
          <w:sz w:val="20"/>
          <w:szCs w:val="20"/>
        </w:rPr>
        <w:t xml:space="preserve"> a jejich přilehlého okolí</w:t>
      </w:r>
      <w:r w:rsidRPr="00A245E6">
        <w:rPr>
          <w:rFonts w:ascii="Tahoma" w:hAnsi="Tahoma" w:cs="Tahoma"/>
          <w:color w:val="000000"/>
          <w:sz w:val="20"/>
          <w:szCs w:val="20"/>
        </w:rPr>
        <w:t xml:space="preserve"> (</w:t>
      </w:r>
      <w:r w:rsidR="00C95DF4" w:rsidRPr="00A245E6">
        <w:rPr>
          <w:rFonts w:ascii="Tahoma" w:hAnsi="Tahoma" w:cs="Tahoma"/>
          <w:color w:val="000000"/>
          <w:sz w:val="20"/>
          <w:szCs w:val="20"/>
        </w:rPr>
        <w:t>dále jen „</w:t>
      </w:r>
      <w:r w:rsidR="00C67A8F" w:rsidRPr="00C67A8F">
        <w:rPr>
          <w:rFonts w:ascii="Tahoma" w:hAnsi="Tahoma" w:cs="Tahoma"/>
          <w:b/>
          <w:i/>
          <w:color w:val="000000"/>
          <w:sz w:val="20"/>
          <w:szCs w:val="20"/>
        </w:rPr>
        <w:t>Smluvní prostory</w:t>
      </w:r>
      <w:r w:rsidR="00C95DF4" w:rsidRPr="00A245E6">
        <w:rPr>
          <w:rFonts w:ascii="Tahoma" w:hAnsi="Tahoma" w:cs="Tahoma"/>
          <w:color w:val="000000"/>
          <w:sz w:val="20"/>
          <w:szCs w:val="20"/>
        </w:rPr>
        <w:t>“)</w:t>
      </w:r>
      <w:r w:rsidRPr="00A245E6">
        <w:rPr>
          <w:rFonts w:ascii="Tahoma" w:hAnsi="Tahoma" w:cs="Tahoma"/>
          <w:color w:val="000000"/>
          <w:sz w:val="20"/>
          <w:szCs w:val="20"/>
        </w:rPr>
        <w:t>;</w:t>
      </w:r>
    </w:p>
    <w:p w:rsidR="004323EF" w:rsidRPr="00A245E6" w:rsidRDefault="003F6DF1" w:rsidP="004323EF">
      <w:pPr>
        <w:numPr>
          <w:ilvl w:val="0"/>
          <w:numId w:val="5"/>
        </w:numPr>
        <w:tabs>
          <w:tab w:val="num" w:pos="851"/>
        </w:tabs>
        <w:autoSpaceDE w:val="0"/>
        <w:autoSpaceDN w:val="0"/>
        <w:adjustRightInd w:val="0"/>
        <w:spacing w:before="60" w:line="240" w:lineRule="auto"/>
        <w:ind w:left="851" w:hanging="284"/>
        <w:contextualSpacing w:val="0"/>
        <w:jc w:val="both"/>
        <w:rPr>
          <w:rFonts w:ascii="Tahoma" w:hAnsi="Tahoma" w:cs="Tahoma"/>
          <w:color w:val="000000"/>
          <w:sz w:val="20"/>
          <w:szCs w:val="20"/>
        </w:rPr>
      </w:pPr>
      <w:r w:rsidRPr="00A245E6">
        <w:rPr>
          <w:rFonts w:ascii="Tahoma" w:hAnsi="Tahoma" w:cs="Tahoma"/>
          <w:color w:val="000000"/>
          <w:sz w:val="20"/>
          <w:szCs w:val="20"/>
        </w:rPr>
        <w:t xml:space="preserve">doplňování </w:t>
      </w:r>
      <w:r w:rsidR="004323EF" w:rsidRPr="00A245E6">
        <w:rPr>
          <w:rFonts w:ascii="Tahoma" w:hAnsi="Tahoma" w:cs="Tahoma"/>
          <w:color w:val="000000"/>
          <w:sz w:val="20"/>
          <w:szCs w:val="20"/>
        </w:rPr>
        <w:t xml:space="preserve">hygienických prostředků </w:t>
      </w:r>
      <w:r w:rsidRPr="00A245E6">
        <w:rPr>
          <w:rFonts w:ascii="Tahoma" w:hAnsi="Tahoma" w:cs="Tahoma"/>
          <w:color w:val="000000"/>
          <w:sz w:val="20"/>
          <w:szCs w:val="20"/>
        </w:rPr>
        <w:t>(</w:t>
      </w:r>
      <w:r w:rsidR="00A81971" w:rsidRPr="00A245E6">
        <w:rPr>
          <w:rFonts w:ascii="Tahoma" w:hAnsi="Tahoma" w:cs="Tahoma"/>
          <w:color w:val="000000"/>
          <w:sz w:val="20"/>
          <w:szCs w:val="20"/>
        </w:rPr>
        <w:t>tekutých</w:t>
      </w:r>
      <w:r w:rsidR="004323EF" w:rsidRPr="00A245E6">
        <w:rPr>
          <w:rFonts w:ascii="Tahoma" w:hAnsi="Tahoma" w:cs="Tahoma"/>
          <w:color w:val="000000"/>
          <w:sz w:val="20"/>
          <w:szCs w:val="20"/>
        </w:rPr>
        <w:t> mýd</w:t>
      </w:r>
      <w:r w:rsidR="00A81971" w:rsidRPr="00A245E6">
        <w:rPr>
          <w:rFonts w:ascii="Tahoma" w:hAnsi="Tahoma" w:cs="Tahoma"/>
          <w:color w:val="000000"/>
          <w:sz w:val="20"/>
          <w:szCs w:val="20"/>
        </w:rPr>
        <w:t>e</w:t>
      </w:r>
      <w:r w:rsidR="004323EF" w:rsidRPr="00A245E6">
        <w:rPr>
          <w:rFonts w:ascii="Tahoma" w:hAnsi="Tahoma" w:cs="Tahoma"/>
          <w:color w:val="000000"/>
          <w:sz w:val="20"/>
          <w:szCs w:val="20"/>
        </w:rPr>
        <w:t>l, toaletní</w:t>
      </w:r>
      <w:r w:rsidR="00A81971" w:rsidRPr="00A245E6">
        <w:rPr>
          <w:rFonts w:ascii="Tahoma" w:hAnsi="Tahoma" w:cs="Tahoma"/>
          <w:color w:val="000000"/>
          <w:sz w:val="20"/>
          <w:szCs w:val="20"/>
        </w:rPr>
        <w:t>ch</w:t>
      </w:r>
      <w:r w:rsidR="004323EF" w:rsidRPr="00A245E6">
        <w:rPr>
          <w:rFonts w:ascii="Tahoma" w:hAnsi="Tahoma" w:cs="Tahoma"/>
          <w:color w:val="000000"/>
          <w:sz w:val="20"/>
          <w:szCs w:val="20"/>
        </w:rPr>
        <w:t xml:space="preserve"> papír</w:t>
      </w:r>
      <w:r w:rsidR="00A81971" w:rsidRPr="00A245E6">
        <w:rPr>
          <w:rFonts w:ascii="Tahoma" w:hAnsi="Tahoma" w:cs="Tahoma"/>
          <w:color w:val="000000"/>
          <w:sz w:val="20"/>
          <w:szCs w:val="20"/>
        </w:rPr>
        <w:t>ů</w:t>
      </w:r>
      <w:r w:rsidR="004323EF" w:rsidRPr="00A245E6">
        <w:rPr>
          <w:rFonts w:ascii="Tahoma" w:hAnsi="Tahoma" w:cs="Tahoma"/>
          <w:color w:val="000000"/>
          <w:sz w:val="20"/>
          <w:szCs w:val="20"/>
        </w:rPr>
        <w:t>, osvěžovač</w:t>
      </w:r>
      <w:r w:rsidR="00A81971" w:rsidRPr="00A245E6">
        <w:rPr>
          <w:rFonts w:ascii="Tahoma" w:hAnsi="Tahoma" w:cs="Tahoma"/>
          <w:color w:val="000000"/>
          <w:sz w:val="20"/>
          <w:szCs w:val="20"/>
        </w:rPr>
        <w:t>ů</w:t>
      </w:r>
      <w:r w:rsidR="004323EF" w:rsidRPr="00A245E6">
        <w:rPr>
          <w:rFonts w:ascii="Tahoma" w:hAnsi="Tahoma" w:cs="Tahoma"/>
          <w:color w:val="000000"/>
          <w:sz w:val="20"/>
          <w:szCs w:val="20"/>
        </w:rPr>
        <w:t xml:space="preserve"> vzduchu, papírov</w:t>
      </w:r>
      <w:r w:rsidR="00A81971" w:rsidRPr="00A245E6">
        <w:rPr>
          <w:rFonts w:ascii="Tahoma" w:hAnsi="Tahoma" w:cs="Tahoma"/>
          <w:color w:val="000000"/>
          <w:sz w:val="20"/>
          <w:szCs w:val="20"/>
        </w:rPr>
        <w:t>ých</w:t>
      </w:r>
      <w:r w:rsidR="004323EF" w:rsidRPr="00A245E6">
        <w:rPr>
          <w:rFonts w:ascii="Tahoma" w:hAnsi="Tahoma" w:cs="Tahoma"/>
          <w:color w:val="000000"/>
          <w:sz w:val="20"/>
          <w:szCs w:val="20"/>
        </w:rPr>
        <w:t xml:space="preserve"> ručníků </w:t>
      </w:r>
      <w:r w:rsidRPr="00A245E6">
        <w:rPr>
          <w:rFonts w:ascii="Tahoma" w:hAnsi="Tahoma" w:cs="Tahoma"/>
          <w:color w:val="000000"/>
          <w:sz w:val="20"/>
          <w:szCs w:val="20"/>
        </w:rPr>
        <w:t xml:space="preserve">atd.), </w:t>
      </w:r>
      <w:r w:rsidR="00E60795" w:rsidRPr="00A245E6">
        <w:rPr>
          <w:rFonts w:ascii="Tahoma" w:hAnsi="Tahoma" w:cs="Tahoma"/>
          <w:color w:val="000000"/>
          <w:sz w:val="20"/>
          <w:szCs w:val="20"/>
        </w:rPr>
        <w:t xml:space="preserve">poskytnutých </w:t>
      </w:r>
      <w:r w:rsidRPr="00A245E6">
        <w:rPr>
          <w:rFonts w:ascii="Tahoma" w:hAnsi="Tahoma" w:cs="Tahoma"/>
          <w:color w:val="000000"/>
          <w:sz w:val="20"/>
          <w:szCs w:val="20"/>
        </w:rPr>
        <w:t>pro tyto účely</w:t>
      </w:r>
      <w:r w:rsidR="00E60795" w:rsidRPr="00A245E6">
        <w:rPr>
          <w:rFonts w:ascii="Tahoma" w:hAnsi="Tahoma" w:cs="Tahoma"/>
          <w:color w:val="000000"/>
          <w:sz w:val="20"/>
          <w:szCs w:val="20"/>
        </w:rPr>
        <w:t xml:space="preserve"> Objednatelem.</w:t>
      </w:r>
    </w:p>
    <w:p w:rsidR="004323EF" w:rsidRPr="00A245E6" w:rsidRDefault="004323EF" w:rsidP="004323EF">
      <w:pPr>
        <w:spacing w:before="60"/>
        <w:jc w:val="both"/>
        <w:rPr>
          <w:rFonts w:ascii="Tahoma" w:hAnsi="Tahoma" w:cs="Tahoma"/>
          <w:sz w:val="20"/>
          <w:szCs w:val="20"/>
          <w:highlight w:val="yellow"/>
        </w:rPr>
      </w:pPr>
    </w:p>
    <w:p w:rsidR="004323EF" w:rsidRPr="001127BD" w:rsidRDefault="004323EF" w:rsidP="009B2406">
      <w:pPr>
        <w:widowControl w:val="0"/>
        <w:numPr>
          <w:ilvl w:val="1"/>
          <w:numId w:val="42"/>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Bližší popis požadavků Objednatele na úklidové práce</w:t>
      </w:r>
      <w:r w:rsidR="00BA4BBB" w:rsidRPr="00A245E6">
        <w:rPr>
          <w:rFonts w:ascii="Tahoma" w:hAnsi="Tahoma" w:cs="Tahoma"/>
          <w:sz w:val="20"/>
          <w:szCs w:val="20"/>
        </w:rPr>
        <w:t xml:space="preserve"> včetně </w:t>
      </w:r>
      <w:r w:rsidRPr="00A245E6">
        <w:rPr>
          <w:rFonts w:ascii="Tahoma" w:hAnsi="Tahoma" w:cs="Tahoma"/>
          <w:sz w:val="20"/>
          <w:szCs w:val="20"/>
        </w:rPr>
        <w:t xml:space="preserve">specifikace </w:t>
      </w:r>
      <w:r w:rsidR="00C95DF4" w:rsidRPr="00A245E6">
        <w:rPr>
          <w:rFonts w:ascii="Tahoma" w:hAnsi="Tahoma" w:cs="Tahoma"/>
          <w:sz w:val="20"/>
          <w:szCs w:val="20"/>
        </w:rPr>
        <w:t>S</w:t>
      </w:r>
      <w:r w:rsidRPr="00A245E6">
        <w:rPr>
          <w:rFonts w:ascii="Tahoma" w:hAnsi="Tahoma" w:cs="Tahoma"/>
          <w:sz w:val="20"/>
          <w:szCs w:val="20"/>
        </w:rPr>
        <w:t xml:space="preserve">mluvních prostor, které </w:t>
      </w:r>
      <w:r w:rsidR="00BA4BBB" w:rsidRPr="00A245E6">
        <w:rPr>
          <w:rFonts w:ascii="Tahoma" w:hAnsi="Tahoma" w:cs="Tahoma"/>
          <w:sz w:val="20"/>
          <w:szCs w:val="20"/>
        </w:rPr>
        <w:t xml:space="preserve">jsou </w:t>
      </w:r>
      <w:r w:rsidRPr="00A245E6">
        <w:rPr>
          <w:rFonts w:ascii="Tahoma" w:hAnsi="Tahoma" w:cs="Tahoma"/>
          <w:sz w:val="20"/>
          <w:szCs w:val="20"/>
        </w:rPr>
        <w:t>předmětem úklidu dle této Smlouvy</w:t>
      </w:r>
      <w:r w:rsidR="00A24707" w:rsidRPr="00A245E6">
        <w:rPr>
          <w:rFonts w:ascii="Tahoma" w:hAnsi="Tahoma" w:cs="Tahoma"/>
          <w:sz w:val="20"/>
          <w:szCs w:val="20"/>
        </w:rPr>
        <w:t>,</w:t>
      </w:r>
      <w:r w:rsidR="001325BF">
        <w:rPr>
          <w:rFonts w:ascii="Tahoma" w:hAnsi="Tahoma" w:cs="Tahoma"/>
          <w:sz w:val="20"/>
          <w:szCs w:val="20"/>
        </w:rPr>
        <w:t xml:space="preserve"> </w:t>
      </w:r>
      <w:r w:rsidR="00BA4BBB" w:rsidRPr="00A245E6">
        <w:rPr>
          <w:rFonts w:ascii="Tahoma" w:hAnsi="Tahoma" w:cs="Tahoma"/>
          <w:sz w:val="20"/>
          <w:szCs w:val="20"/>
        </w:rPr>
        <w:t>orientačních</w:t>
      </w:r>
      <w:r w:rsidRPr="00A245E6">
        <w:rPr>
          <w:rFonts w:ascii="Tahoma" w:hAnsi="Tahoma" w:cs="Tahoma"/>
          <w:sz w:val="20"/>
          <w:szCs w:val="20"/>
        </w:rPr>
        <w:t xml:space="preserve"> výměr uklízené plochy</w:t>
      </w:r>
      <w:r w:rsidR="001325BF">
        <w:rPr>
          <w:rFonts w:ascii="Tahoma" w:hAnsi="Tahoma" w:cs="Tahoma"/>
          <w:sz w:val="20"/>
          <w:szCs w:val="20"/>
        </w:rPr>
        <w:t xml:space="preserve"> </w:t>
      </w:r>
      <w:r w:rsidR="001325BF" w:rsidRPr="001127BD">
        <w:rPr>
          <w:rFonts w:ascii="Tahoma" w:hAnsi="Tahoma" w:cs="Tahoma"/>
          <w:sz w:val="20"/>
          <w:szCs w:val="20"/>
        </w:rPr>
        <w:t>a časového určení</w:t>
      </w:r>
      <w:r w:rsidR="00E702F3" w:rsidRPr="001127BD">
        <w:rPr>
          <w:rFonts w:ascii="Tahoma" w:hAnsi="Tahoma" w:cs="Tahoma"/>
          <w:sz w:val="20"/>
          <w:szCs w:val="20"/>
        </w:rPr>
        <w:t xml:space="preserve"> pro provádění úklidu</w:t>
      </w:r>
      <w:r w:rsidR="00E60795" w:rsidRPr="001127BD">
        <w:rPr>
          <w:rFonts w:ascii="Tahoma" w:hAnsi="Tahoma" w:cs="Tahoma"/>
          <w:sz w:val="20"/>
          <w:szCs w:val="20"/>
        </w:rPr>
        <w:t xml:space="preserve"> </w:t>
      </w:r>
      <w:r w:rsidRPr="001127BD">
        <w:rPr>
          <w:rFonts w:ascii="Tahoma" w:hAnsi="Tahoma" w:cs="Tahoma"/>
          <w:sz w:val="20"/>
          <w:szCs w:val="20"/>
        </w:rPr>
        <w:t>jsou uvedeny v </w:t>
      </w:r>
      <w:r w:rsidR="002D23BF" w:rsidRPr="001127BD">
        <w:rPr>
          <w:rFonts w:ascii="Tahoma" w:hAnsi="Tahoma" w:cs="Tahoma"/>
          <w:sz w:val="20"/>
          <w:szCs w:val="20"/>
        </w:rPr>
        <w:t>p</w:t>
      </w:r>
      <w:r w:rsidRPr="001127BD">
        <w:rPr>
          <w:rFonts w:ascii="Tahoma" w:hAnsi="Tahoma" w:cs="Tahoma"/>
          <w:sz w:val="20"/>
          <w:szCs w:val="20"/>
        </w:rPr>
        <w:t>řílo</w:t>
      </w:r>
      <w:r w:rsidR="009C7793" w:rsidRPr="001127BD">
        <w:rPr>
          <w:rFonts w:ascii="Tahoma" w:hAnsi="Tahoma" w:cs="Tahoma"/>
          <w:sz w:val="20"/>
          <w:szCs w:val="20"/>
        </w:rPr>
        <w:t xml:space="preserve">hách </w:t>
      </w:r>
      <w:r w:rsidR="001325BF" w:rsidRPr="001127BD">
        <w:rPr>
          <w:rFonts w:ascii="Tahoma" w:hAnsi="Tahoma" w:cs="Tahoma"/>
          <w:sz w:val="20"/>
          <w:szCs w:val="20"/>
        </w:rPr>
        <w:t>č. 1, č. 2 a č. 3</w:t>
      </w:r>
      <w:r w:rsidR="00294A12" w:rsidRPr="001127BD">
        <w:rPr>
          <w:rFonts w:ascii="Tahoma" w:hAnsi="Tahoma" w:cs="Tahoma"/>
          <w:sz w:val="20"/>
          <w:szCs w:val="20"/>
        </w:rPr>
        <w:t xml:space="preserve"> </w:t>
      </w:r>
      <w:r w:rsidR="009C7793" w:rsidRPr="001127BD">
        <w:rPr>
          <w:rFonts w:ascii="Tahoma" w:hAnsi="Tahoma" w:cs="Tahoma"/>
          <w:sz w:val="20"/>
          <w:szCs w:val="20"/>
        </w:rPr>
        <w:t>k</w:t>
      </w:r>
      <w:r w:rsidRPr="001127BD">
        <w:rPr>
          <w:rFonts w:ascii="Tahoma" w:hAnsi="Tahoma" w:cs="Tahoma"/>
          <w:sz w:val="20"/>
          <w:szCs w:val="20"/>
        </w:rPr>
        <w:t xml:space="preserve"> této Smlouv</w:t>
      </w:r>
      <w:r w:rsidR="009C7793" w:rsidRPr="001127BD">
        <w:rPr>
          <w:rFonts w:ascii="Tahoma" w:hAnsi="Tahoma" w:cs="Tahoma"/>
          <w:sz w:val="20"/>
          <w:szCs w:val="20"/>
        </w:rPr>
        <w:t>ě</w:t>
      </w:r>
      <w:r w:rsidRPr="001127BD">
        <w:rPr>
          <w:rFonts w:ascii="Tahoma" w:hAnsi="Tahoma" w:cs="Tahoma"/>
          <w:sz w:val="20"/>
          <w:szCs w:val="20"/>
        </w:rPr>
        <w:t>.</w:t>
      </w:r>
    </w:p>
    <w:p w:rsidR="00A54968" w:rsidRPr="00A245E6" w:rsidRDefault="00A54968" w:rsidP="00E17D1F">
      <w:pPr>
        <w:widowControl w:val="0"/>
        <w:overflowPunct w:val="0"/>
        <w:autoSpaceDE w:val="0"/>
        <w:autoSpaceDN w:val="0"/>
        <w:adjustRightInd w:val="0"/>
        <w:spacing w:line="240" w:lineRule="auto"/>
        <w:ind w:left="567"/>
        <w:contextualSpacing w:val="0"/>
        <w:jc w:val="both"/>
        <w:textAlignment w:val="baseline"/>
        <w:rPr>
          <w:rFonts w:ascii="Tahoma" w:hAnsi="Tahoma" w:cs="Tahoma"/>
          <w:sz w:val="20"/>
          <w:szCs w:val="20"/>
        </w:rPr>
      </w:pPr>
    </w:p>
    <w:p w:rsidR="00A54968" w:rsidRPr="001127BD" w:rsidRDefault="00A54968" w:rsidP="009B2406">
      <w:pPr>
        <w:widowControl w:val="0"/>
        <w:numPr>
          <w:ilvl w:val="1"/>
          <w:numId w:val="42"/>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1127BD">
        <w:rPr>
          <w:rFonts w:ascii="Tahoma" w:hAnsi="Tahoma" w:cs="Tahoma"/>
          <w:sz w:val="20"/>
          <w:szCs w:val="20"/>
        </w:rPr>
        <w:t xml:space="preserve">Poskytovatel prohlašuje, že </w:t>
      </w:r>
      <w:r w:rsidR="008F4839" w:rsidRPr="001127BD">
        <w:rPr>
          <w:rFonts w:ascii="Tahoma" w:hAnsi="Tahoma" w:cs="Tahoma"/>
          <w:sz w:val="20"/>
          <w:szCs w:val="20"/>
        </w:rPr>
        <w:t>je seznámen se skutečností, že budova</w:t>
      </w:r>
      <w:r w:rsidR="0059444A" w:rsidRPr="001127BD">
        <w:rPr>
          <w:rFonts w:ascii="Tahoma" w:hAnsi="Tahoma" w:cs="Tahoma"/>
          <w:sz w:val="20"/>
          <w:szCs w:val="20"/>
        </w:rPr>
        <w:t xml:space="preserve"> na adrese Zenklova 35/1</w:t>
      </w:r>
      <w:r w:rsidR="0085428A">
        <w:rPr>
          <w:rFonts w:ascii="Tahoma" w:hAnsi="Tahoma" w:cs="Tahoma"/>
          <w:sz w:val="20"/>
          <w:szCs w:val="20"/>
        </w:rPr>
        <w:t>,</w:t>
      </w:r>
      <w:r w:rsidR="0059444A" w:rsidRPr="001127BD">
        <w:rPr>
          <w:rFonts w:ascii="Tahoma" w:hAnsi="Tahoma" w:cs="Tahoma"/>
          <w:sz w:val="20"/>
          <w:szCs w:val="20"/>
        </w:rPr>
        <w:t xml:space="preserve"> Praha 8</w:t>
      </w:r>
      <w:r w:rsidR="001325BF" w:rsidRPr="001127BD">
        <w:rPr>
          <w:rFonts w:ascii="Tahoma" w:hAnsi="Tahoma" w:cs="Tahoma"/>
          <w:sz w:val="20"/>
          <w:szCs w:val="20"/>
        </w:rPr>
        <w:t>, která</w:t>
      </w:r>
      <w:r w:rsidRPr="001127BD">
        <w:rPr>
          <w:rFonts w:ascii="Tahoma" w:hAnsi="Tahoma" w:cs="Tahoma"/>
          <w:sz w:val="20"/>
          <w:szCs w:val="20"/>
        </w:rPr>
        <w:t xml:space="preserve"> </w:t>
      </w:r>
      <w:r w:rsidR="008F4839" w:rsidRPr="001127BD">
        <w:rPr>
          <w:rFonts w:ascii="Tahoma" w:hAnsi="Tahoma" w:cs="Tahoma"/>
          <w:sz w:val="20"/>
          <w:szCs w:val="20"/>
        </w:rPr>
        <w:t>je součást</w:t>
      </w:r>
      <w:r w:rsidR="001325BF" w:rsidRPr="001127BD">
        <w:rPr>
          <w:rFonts w:ascii="Tahoma" w:hAnsi="Tahoma" w:cs="Tahoma"/>
          <w:sz w:val="20"/>
          <w:szCs w:val="20"/>
        </w:rPr>
        <w:t>í</w:t>
      </w:r>
      <w:r w:rsidR="008F4839" w:rsidRPr="001127BD">
        <w:rPr>
          <w:rFonts w:ascii="Tahoma" w:hAnsi="Tahoma" w:cs="Tahoma"/>
          <w:sz w:val="20"/>
          <w:szCs w:val="20"/>
        </w:rPr>
        <w:t xml:space="preserve"> </w:t>
      </w:r>
      <w:r w:rsidRPr="001127BD">
        <w:rPr>
          <w:rFonts w:ascii="Tahoma" w:hAnsi="Tahoma" w:cs="Tahoma"/>
          <w:sz w:val="20"/>
          <w:szCs w:val="20"/>
        </w:rPr>
        <w:t>Smluvní</w:t>
      </w:r>
      <w:r w:rsidR="008F4839" w:rsidRPr="001127BD">
        <w:rPr>
          <w:rFonts w:ascii="Tahoma" w:hAnsi="Tahoma" w:cs="Tahoma"/>
          <w:sz w:val="20"/>
          <w:szCs w:val="20"/>
        </w:rPr>
        <w:t>ch</w:t>
      </w:r>
      <w:r w:rsidRPr="001127BD">
        <w:rPr>
          <w:rFonts w:ascii="Tahoma" w:hAnsi="Tahoma" w:cs="Tahoma"/>
          <w:sz w:val="20"/>
          <w:szCs w:val="20"/>
        </w:rPr>
        <w:t xml:space="preserve"> prostor</w:t>
      </w:r>
      <w:r w:rsidR="009B7509" w:rsidRPr="001127BD">
        <w:rPr>
          <w:rFonts w:ascii="Tahoma" w:hAnsi="Tahoma" w:cs="Tahoma"/>
          <w:sz w:val="20"/>
          <w:szCs w:val="20"/>
        </w:rPr>
        <w:t>,</w:t>
      </w:r>
      <w:r w:rsidRPr="001127BD">
        <w:rPr>
          <w:rFonts w:ascii="Tahoma" w:hAnsi="Tahoma" w:cs="Tahoma"/>
          <w:sz w:val="20"/>
          <w:szCs w:val="20"/>
        </w:rPr>
        <w:t xml:space="preserve"> j</w:t>
      </w:r>
      <w:r w:rsidR="008F4839" w:rsidRPr="001127BD">
        <w:rPr>
          <w:rFonts w:ascii="Tahoma" w:hAnsi="Tahoma" w:cs="Tahoma"/>
          <w:sz w:val="20"/>
          <w:szCs w:val="20"/>
        </w:rPr>
        <w:t>e</w:t>
      </w:r>
      <w:r w:rsidRPr="001127BD">
        <w:rPr>
          <w:rFonts w:ascii="Tahoma" w:hAnsi="Tahoma" w:cs="Tahoma"/>
          <w:sz w:val="20"/>
          <w:szCs w:val="20"/>
        </w:rPr>
        <w:t xml:space="preserve"> </w:t>
      </w:r>
      <w:r w:rsidR="009B7509" w:rsidRPr="001127BD">
        <w:rPr>
          <w:rFonts w:ascii="Tahoma" w:hAnsi="Tahoma" w:cs="Tahoma"/>
          <w:sz w:val="20"/>
          <w:szCs w:val="20"/>
        </w:rPr>
        <w:t>památkově chráněn</w:t>
      </w:r>
      <w:r w:rsidR="00A31A0C" w:rsidRPr="001127BD">
        <w:rPr>
          <w:rFonts w:ascii="Tahoma" w:hAnsi="Tahoma" w:cs="Tahoma"/>
          <w:sz w:val="20"/>
          <w:szCs w:val="20"/>
        </w:rPr>
        <w:t>ý</w:t>
      </w:r>
      <w:r w:rsidR="009B7509" w:rsidRPr="001127BD">
        <w:rPr>
          <w:rFonts w:ascii="Tahoma" w:hAnsi="Tahoma" w:cs="Tahoma"/>
          <w:sz w:val="20"/>
          <w:szCs w:val="20"/>
        </w:rPr>
        <w:t xml:space="preserve"> objekt, ve kter</w:t>
      </w:r>
      <w:r w:rsidR="00A31A0C" w:rsidRPr="001127BD">
        <w:rPr>
          <w:rFonts w:ascii="Tahoma" w:hAnsi="Tahoma" w:cs="Tahoma"/>
          <w:sz w:val="20"/>
          <w:szCs w:val="20"/>
        </w:rPr>
        <w:t>ém</w:t>
      </w:r>
      <w:r w:rsidR="009B7509" w:rsidRPr="001127BD">
        <w:rPr>
          <w:rFonts w:ascii="Tahoma" w:hAnsi="Tahoma" w:cs="Tahoma"/>
          <w:sz w:val="20"/>
          <w:szCs w:val="20"/>
        </w:rPr>
        <w:t xml:space="preserve"> se nacházejí předměty velkého historického významu, ke kterým je nutné přistupovat se zvýšenou odbornou péčí.</w:t>
      </w:r>
    </w:p>
    <w:p w:rsidR="0001380A" w:rsidRPr="00A245E6" w:rsidRDefault="0001380A" w:rsidP="004323EF">
      <w:pPr>
        <w:tabs>
          <w:tab w:val="left" w:pos="1701"/>
        </w:tabs>
        <w:rPr>
          <w:rFonts w:ascii="Tahoma" w:hAnsi="Tahoma" w:cs="Tahoma"/>
          <w:sz w:val="20"/>
          <w:szCs w:val="20"/>
        </w:rPr>
      </w:pPr>
    </w:p>
    <w:p w:rsidR="004323EF" w:rsidRPr="00A245E6" w:rsidRDefault="004323EF" w:rsidP="004323EF">
      <w:pPr>
        <w:tabs>
          <w:tab w:val="left" w:pos="1701"/>
        </w:tabs>
        <w:jc w:val="center"/>
        <w:rPr>
          <w:rFonts w:ascii="Tahoma" w:hAnsi="Tahoma" w:cs="Tahoma"/>
          <w:sz w:val="20"/>
          <w:szCs w:val="20"/>
        </w:rPr>
      </w:pPr>
    </w:p>
    <w:p w:rsidR="004323EF" w:rsidRPr="00A245E6" w:rsidRDefault="004323EF" w:rsidP="004323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567"/>
        <w:rPr>
          <w:rFonts w:ascii="Tahoma" w:hAnsi="Tahoma" w:cs="Tahoma"/>
          <w:lang w:val="cs-CZ"/>
        </w:rPr>
      </w:pPr>
      <w:r w:rsidRPr="00A245E6">
        <w:rPr>
          <w:rFonts w:ascii="Tahoma" w:hAnsi="Tahoma" w:cs="Tahoma"/>
          <w:lang w:val="cs-CZ"/>
        </w:rPr>
        <w:t xml:space="preserve">Článek </w:t>
      </w:r>
      <w:r w:rsidR="00E663E6" w:rsidRPr="00A245E6">
        <w:rPr>
          <w:rFonts w:ascii="Tahoma" w:hAnsi="Tahoma" w:cs="Tahoma"/>
          <w:lang w:val="cs-CZ"/>
        </w:rPr>
        <w:t>3</w:t>
      </w:r>
    </w:p>
    <w:p w:rsidR="004323EF" w:rsidRPr="00A245E6" w:rsidRDefault="004323EF" w:rsidP="004323EF">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567" w:right="567"/>
        <w:rPr>
          <w:rFonts w:ascii="Tahoma" w:hAnsi="Tahoma" w:cs="Tahoma"/>
          <w:sz w:val="20"/>
          <w:lang w:val="cs-CZ"/>
        </w:rPr>
      </w:pPr>
      <w:r w:rsidRPr="00A245E6">
        <w:rPr>
          <w:rFonts w:ascii="Tahoma" w:hAnsi="Tahoma" w:cs="Tahoma"/>
          <w:sz w:val="20"/>
          <w:lang w:val="cs-CZ"/>
        </w:rPr>
        <w:t>Odměna za Služby a platební podmínky</w:t>
      </w:r>
    </w:p>
    <w:p w:rsidR="004323EF" w:rsidRPr="00A245E6" w:rsidRDefault="004323EF" w:rsidP="009B2406">
      <w:pPr>
        <w:widowControl w:val="0"/>
        <w:overflowPunct w:val="0"/>
        <w:autoSpaceDE w:val="0"/>
        <w:autoSpaceDN w:val="0"/>
        <w:adjustRightInd w:val="0"/>
        <w:spacing w:line="240" w:lineRule="auto"/>
        <w:contextualSpacing w:val="0"/>
        <w:jc w:val="both"/>
        <w:textAlignment w:val="baseline"/>
        <w:rPr>
          <w:rFonts w:ascii="Tahoma" w:hAnsi="Tahoma" w:cs="Tahoma"/>
          <w:vanish/>
          <w:sz w:val="20"/>
          <w:szCs w:val="20"/>
        </w:rPr>
      </w:pPr>
    </w:p>
    <w:p w:rsidR="004323EF" w:rsidRPr="00A245E6" w:rsidRDefault="004323EF" w:rsidP="009B2406">
      <w:pPr>
        <w:widowControl w:val="0"/>
        <w:overflowPunct w:val="0"/>
        <w:autoSpaceDE w:val="0"/>
        <w:autoSpaceDN w:val="0"/>
        <w:adjustRightInd w:val="0"/>
        <w:spacing w:line="240" w:lineRule="auto"/>
        <w:contextualSpacing w:val="0"/>
        <w:jc w:val="both"/>
        <w:textAlignment w:val="baseline"/>
        <w:rPr>
          <w:rFonts w:ascii="Tahoma" w:hAnsi="Tahoma" w:cs="Tahoma"/>
          <w:vanish/>
          <w:sz w:val="20"/>
          <w:szCs w:val="20"/>
        </w:rPr>
      </w:pPr>
    </w:p>
    <w:p w:rsidR="004323EF" w:rsidRPr="00A245E6" w:rsidRDefault="004323EF" w:rsidP="004323EF">
      <w:pPr>
        <w:widowControl w:val="0"/>
        <w:numPr>
          <w:ilvl w:val="1"/>
          <w:numId w:val="14"/>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Odměna za řádné poskytování Služeb vymezených v čl</w:t>
      </w:r>
      <w:r w:rsidR="006B17E5" w:rsidRPr="00A245E6">
        <w:rPr>
          <w:rFonts w:ascii="Tahoma" w:hAnsi="Tahoma" w:cs="Tahoma"/>
          <w:sz w:val="20"/>
          <w:szCs w:val="20"/>
        </w:rPr>
        <w:t>.</w:t>
      </w:r>
      <w:r w:rsidRPr="00A245E6">
        <w:rPr>
          <w:rFonts w:ascii="Tahoma" w:hAnsi="Tahoma" w:cs="Tahoma"/>
          <w:sz w:val="20"/>
          <w:szCs w:val="20"/>
        </w:rPr>
        <w:t xml:space="preserve"> </w:t>
      </w:r>
      <w:r w:rsidR="00E663E6" w:rsidRPr="00A245E6">
        <w:rPr>
          <w:rFonts w:ascii="Tahoma" w:hAnsi="Tahoma" w:cs="Tahoma"/>
          <w:sz w:val="20"/>
          <w:szCs w:val="20"/>
        </w:rPr>
        <w:t xml:space="preserve">2 </w:t>
      </w:r>
      <w:r w:rsidRPr="00A245E6">
        <w:rPr>
          <w:rFonts w:ascii="Tahoma" w:hAnsi="Tahoma" w:cs="Tahoma"/>
          <w:sz w:val="20"/>
          <w:szCs w:val="20"/>
        </w:rPr>
        <w:t xml:space="preserve">této Smlouvy </w:t>
      </w:r>
      <w:r w:rsidR="009C7793" w:rsidRPr="00A245E6">
        <w:rPr>
          <w:rFonts w:ascii="Tahoma" w:hAnsi="Tahoma" w:cs="Tahoma"/>
          <w:sz w:val="20"/>
          <w:szCs w:val="20"/>
        </w:rPr>
        <w:t xml:space="preserve">(a jejich Přílohách) </w:t>
      </w:r>
      <w:r w:rsidRPr="00A245E6">
        <w:rPr>
          <w:rFonts w:ascii="Tahoma" w:hAnsi="Tahoma" w:cs="Tahoma"/>
          <w:sz w:val="20"/>
          <w:szCs w:val="20"/>
        </w:rPr>
        <w:t xml:space="preserve">je stanovena v souladu s cenou uvedenou v nabídce Poskytovatele v cenovém listě, který tvoří </w:t>
      </w:r>
      <w:r w:rsidRPr="001127BD">
        <w:rPr>
          <w:rFonts w:ascii="Tahoma" w:hAnsi="Tahoma" w:cs="Tahoma"/>
          <w:sz w:val="20"/>
          <w:szCs w:val="20"/>
        </w:rPr>
        <w:t>Přílohu č. </w:t>
      </w:r>
      <w:r w:rsidR="00073A4D">
        <w:rPr>
          <w:rFonts w:ascii="Tahoma" w:hAnsi="Tahoma" w:cs="Tahoma"/>
          <w:sz w:val="20"/>
          <w:szCs w:val="20"/>
        </w:rPr>
        <w:t>1</w:t>
      </w:r>
      <w:r w:rsidRPr="001127BD">
        <w:rPr>
          <w:rFonts w:ascii="Tahoma" w:hAnsi="Tahoma" w:cs="Tahoma"/>
          <w:sz w:val="20"/>
          <w:szCs w:val="20"/>
        </w:rPr>
        <w:t xml:space="preserve"> této</w:t>
      </w:r>
      <w:r w:rsidRPr="00A245E6">
        <w:rPr>
          <w:rFonts w:ascii="Tahoma" w:hAnsi="Tahoma" w:cs="Tahoma"/>
          <w:sz w:val="20"/>
          <w:szCs w:val="20"/>
        </w:rPr>
        <w:t xml:space="preserve"> Smlouvy.</w:t>
      </w:r>
    </w:p>
    <w:p w:rsidR="004323EF" w:rsidRPr="00A245E6" w:rsidRDefault="004323EF" w:rsidP="004323EF">
      <w:pPr>
        <w:ind w:left="567"/>
        <w:jc w:val="both"/>
        <w:rPr>
          <w:rFonts w:ascii="Tahoma" w:hAnsi="Tahoma" w:cs="Tahoma"/>
          <w:sz w:val="20"/>
          <w:szCs w:val="20"/>
        </w:rPr>
      </w:pPr>
    </w:p>
    <w:p w:rsidR="004323EF" w:rsidRPr="00A245E6" w:rsidRDefault="004323EF" w:rsidP="004323EF">
      <w:pPr>
        <w:widowControl w:val="0"/>
        <w:numPr>
          <w:ilvl w:val="1"/>
          <w:numId w:val="14"/>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Odměna za řádné poskytování Služeb zahrnuje veškeré náklady Poskytovatele nezbytné k řádnému poskytování Služeb dle této Smlouvy, jakož i veškeré náklady s poskytováním Služeb bezprostředně související, včetně plateb případným subdodavatelům Poskytovatele. Odměna za řádné poskytování Služeb je stanovena jako nejvýše přípustná, a lze ji měnit pouze v souvislosti se změnou příslušných daňových předpisů</w:t>
      </w:r>
      <w:r w:rsidR="001B7B97" w:rsidRPr="00A245E6">
        <w:rPr>
          <w:rFonts w:ascii="Tahoma" w:hAnsi="Tahoma" w:cs="Tahoma"/>
          <w:sz w:val="20"/>
          <w:szCs w:val="20"/>
        </w:rPr>
        <w:t xml:space="preserve"> upravujících výši daně z přidané hodnoty,</w:t>
      </w:r>
      <w:r w:rsidRPr="00A245E6">
        <w:rPr>
          <w:rFonts w:ascii="Tahoma" w:hAnsi="Tahoma" w:cs="Tahoma"/>
          <w:sz w:val="20"/>
          <w:szCs w:val="20"/>
        </w:rPr>
        <w:t xml:space="preserve"> majících prokazatelný vliv na cenu předmětu plnění Smlouvy</w:t>
      </w:r>
      <w:r w:rsidR="0084054A" w:rsidRPr="00A245E6">
        <w:rPr>
          <w:rFonts w:ascii="Tahoma" w:hAnsi="Tahoma" w:cs="Tahoma"/>
          <w:sz w:val="20"/>
          <w:szCs w:val="20"/>
        </w:rPr>
        <w:t>.</w:t>
      </w:r>
    </w:p>
    <w:p w:rsidR="004323EF" w:rsidRPr="00A245E6" w:rsidRDefault="004323EF" w:rsidP="004323EF">
      <w:pPr>
        <w:ind w:left="567"/>
        <w:jc w:val="both"/>
        <w:rPr>
          <w:rFonts w:ascii="Tahoma" w:hAnsi="Tahoma" w:cs="Tahoma"/>
          <w:sz w:val="20"/>
          <w:szCs w:val="20"/>
        </w:rPr>
      </w:pPr>
    </w:p>
    <w:p w:rsidR="004323EF" w:rsidRPr="00A245E6" w:rsidRDefault="004323EF" w:rsidP="004323EF">
      <w:pPr>
        <w:widowControl w:val="0"/>
        <w:numPr>
          <w:ilvl w:val="1"/>
          <w:numId w:val="14"/>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Poskytovatel je povinen vždy nejpozději k 1</w:t>
      </w:r>
      <w:r w:rsidR="00DB046A" w:rsidRPr="00A245E6">
        <w:rPr>
          <w:rFonts w:ascii="Tahoma" w:hAnsi="Tahoma" w:cs="Tahoma"/>
          <w:sz w:val="20"/>
          <w:szCs w:val="20"/>
        </w:rPr>
        <w:t>0</w:t>
      </w:r>
      <w:r w:rsidRPr="00A245E6">
        <w:rPr>
          <w:rFonts w:ascii="Tahoma" w:hAnsi="Tahoma" w:cs="Tahoma"/>
          <w:sz w:val="20"/>
          <w:szCs w:val="20"/>
        </w:rPr>
        <w:t>. dni následujícího kalendářního měsíce po měsíci, ve kterém byly Služby řádně poskytnuty, vystavit a doručit Objednateli daňový doklad (fakturu), který bude kromě obecných náležitostí daňového dokladu obsahovat:</w:t>
      </w:r>
    </w:p>
    <w:p w:rsidR="004323EF" w:rsidRPr="00A245E6" w:rsidRDefault="004323EF" w:rsidP="004323EF">
      <w:pPr>
        <w:numPr>
          <w:ilvl w:val="0"/>
          <w:numId w:val="12"/>
        </w:numPr>
        <w:tabs>
          <w:tab w:val="clear" w:pos="720"/>
          <w:tab w:val="num" w:pos="851"/>
        </w:tabs>
        <w:autoSpaceDE w:val="0"/>
        <w:autoSpaceDN w:val="0"/>
        <w:adjustRightInd w:val="0"/>
        <w:spacing w:before="60" w:line="240" w:lineRule="auto"/>
        <w:ind w:left="851" w:hanging="284"/>
        <w:contextualSpacing w:val="0"/>
        <w:jc w:val="both"/>
        <w:rPr>
          <w:rFonts w:ascii="Tahoma" w:hAnsi="Tahoma" w:cs="Tahoma"/>
          <w:color w:val="000000"/>
          <w:sz w:val="20"/>
          <w:szCs w:val="20"/>
        </w:rPr>
      </w:pPr>
      <w:r w:rsidRPr="00A245E6">
        <w:rPr>
          <w:rFonts w:ascii="Tahoma" w:hAnsi="Tahoma" w:cs="Tahoma"/>
          <w:color w:val="000000"/>
          <w:sz w:val="20"/>
          <w:szCs w:val="20"/>
        </w:rPr>
        <w:t>označení účetního dokladu a jeho číslo;</w:t>
      </w:r>
    </w:p>
    <w:p w:rsidR="004323EF" w:rsidRPr="00A245E6" w:rsidRDefault="00A663BE" w:rsidP="004323EF">
      <w:pPr>
        <w:numPr>
          <w:ilvl w:val="0"/>
          <w:numId w:val="12"/>
        </w:numPr>
        <w:tabs>
          <w:tab w:val="clear" w:pos="720"/>
          <w:tab w:val="num" w:pos="851"/>
        </w:tabs>
        <w:autoSpaceDE w:val="0"/>
        <w:autoSpaceDN w:val="0"/>
        <w:adjustRightInd w:val="0"/>
        <w:spacing w:before="60" w:line="240" w:lineRule="auto"/>
        <w:ind w:left="851" w:hanging="284"/>
        <w:contextualSpacing w:val="0"/>
        <w:jc w:val="both"/>
        <w:rPr>
          <w:rFonts w:ascii="Tahoma" w:hAnsi="Tahoma" w:cs="Tahoma"/>
          <w:color w:val="000000"/>
          <w:sz w:val="20"/>
          <w:szCs w:val="20"/>
        </w:rPr>
      </w:pPr>
      <w:r w:rsidRPr="00A245E6">
        <w:rPr>
          <w:rFonts w:ascii="Tahoma" w:hAnsi="Tahoma" w:cs="Tahoma"/>
          <w:color w:val="000000"/>
          <w:sz w:val="20"/>
          <w:szCs w:val="20"/>
        </w:rPr>
        <w:t>identifikaci</w:t>
      </w:r>
      <w:r w:rsidR="00603521" w:rsidRPr="00A245E6">
        <w:rPr>
          <w:rFonts w:ascii="Tahoma" w:hAnsi="Tahoma" w:cs="Tahoma"/>
          <w:color w:val="000000"/>
          <w:sz w:val="20"/>
          <w:szCs w:val="20"/>
        </w:rPr>
        <w:t xml:space="preserve"> </w:t>
      </w:r>
      <w:r w:rsidR="004323EF" w:rsidRPr="00A245E6">
        <w:rPr>
          <w:rFonts w:ascii="Tahoma" w:hAnsi="Tahoma" w:cs="Tahoma"/>
          <w:color w:val="000000"/>
          <w:sz w:val="20"/>
          <w:szCs w:val="20"/>
        </w:rPr>
        <w:t>Smlouvy a den jejího uzavření;</w:t>
      </w:r>
    </w:p>
    <w:p w:rsidR="004323EF" w:rsidRPr="00A245E6" w:rsidRDefault="004323EF" w:rsidP="004323EF">
      <w:pPr>
        <w:numPr>
          <w:ilvl w:val="0"/>
          <w:numId w:val="12"/>
        </w:numPr>
        <w:tabs>
          <w:tab w:val="clear" w:pos="720"/>
          <w:tab w:val="num" w:pos="851"/>
        </w:tabs>
        <w:autoSpaceDE w:val="0"/>
        <w:autoSpaceDN w:val="0"/>
        <w:adjustRightInd w:val="0"/>
        <w:spacing w:before="60" w:line="240" w:lineRule="auto"/>
        <w:ind w:left="851" w:hanging="284"/>
        <w:contextualSpacing w:val="0"/>
        <w:jc w:val="both"/>
        <w:rPr>
          <w:rFonts w:ascii="Tahoma" w:hAnsi="Tahoma" w:cs="Tahoma"/>
          <w:color w:val="000000"/>
          <w:sz w:val="20"/>
          <w:szCs w:val="20"/>
        </w:rPr>
      </w:pPr>
      <w:r w:rsidRPr="00A245E6">
        <w:rPr>
          <w:rFonts w:ascii="Tahoma" w:hAnsi="Tahoma" w:cs="Tahoma"/>
          <w:color w:val="000000"/>
          <w:sz w:val="20"/>
          <w:szCs w:val="20"/>
        </w:rPr>
        <w:t>název a sídlo Smluvních stran, jejich IČ a DIČ;</w:t>
      </w:r>
    </w:p>
    <w:p w:rsidR="004323EF" w:rsidRPr="00A245E6" w:rsidRDefault="004323EF" w:rsidP="004323EF">
      <w:pPr>
        <w:numPr>
          <w:ilvl w:val="0"/>
          <w:numId w:val="12"/>
        </w:numPr>
        <w:tabs>
          <w:tab w:val="clear" w:pos="720"/>
          <w:tab w:val="num" w:pos="851"/>
        </w:tabs>
        <w:autoSpaceDE w:val="0"/>
        <w:autoSpaceDN w:val="0"/>
        <w:adjustRightInd w:val="0"/>
        <w:spacing w:before="60" w:line="240" w:lineRule="auto"/>
        <w:ind w:left="851" w:hanging="284"/>
        <w:contextualSpacing w:val="0"/>
        <w:jc w:val="both"/>
        <w:rPr>
          <w:rFonts w:ascii="Tahoma" w:hAnsi="Tahoma" w:cs="Tahoma"/>
          <w:color w:val="000000"/>
          <w:sz w:val="20"/>
          <w:szCs w:val="20"/>
        </w:rPr>
      </w:pPr>
      <w:r w:rsidRPr="00A245E6">
        <w:rPr>
          <w:rFonts w:ascii="Tahoma" w:hAnsi="Tahoma" w:cs="Tahoma"/>
          <w:color w:val="000000"/>
          <w:sz w:val="20"/>
          <w:szCs w:val="20"/>
        </w:rPr>
        <w:t>předmět (</w:t>
      </w:r>
      <w:r w:rsidR="007D13BD" w:rsidRPr="00A245E6">
        <w:rPr>
          <w:rFonts w:ascii="Tahoma" w:hAnsi="Tahoma" w:cs="Tahoma"/>
          <w:color w:val="000000"/>
          <w:sz w:val="20"/>
          <w:szCs w:val="20"/>
        </w:rPr>
        <w:t>p</w:t>
      </w:r>
      <w:r w:rsidR="00B51CD3" w:rsidRPr="00A245E6">
        <w:rPr>
          <w:rFonts w:ascii="Tahoma" w:hAnsi="Tahoma" w:cs="Tahoma"/>
          <w:color w:val="000000"/>
          <w:sz w:val="20"/>
          <w:szCs w:val="20"/>
        </w:rPr>
        <w:t>odrobný rozpis provedených služeb</w:t>
      </w:r>
      <w:r w:rsidR="0070794E" w:rsidRPr="00A245E6">
        <w:rPr>
          <w:rFonts w:ascii="Tahoma" w:hAnsi="Tahoma" w:cs="Tahoma"/>
          <w:color w:val="000000"/>
          <w:sz w:val="20"/>
          <w:szCs w:val="20"/>
        </w:rPr>
        <w:t>, který bude tvořit přílohu</w:t>
      </w:r>
      <w:r w:rsidR="00B51CD3" w:rsidRPr="00A245E6">
        <w:rPr>
          <w:rFonts w:ascii="Tahoma" w:hAnsi="Tahoma" w:cs="Tahoma"/>
          <w:color w:val="000000"/>
          <w:sz w:val="20"/>
          <w:szCs w:val="20"/>
        </w:rPr>
        <w:t xml:space="preserve"> č. 1</w:t>
      </w:r>
      <w:r w:rsidR="0070794E" w:rsidRPr="00A245E6">
        <w:rPr>
          <w:rFonts w:ascii="Tahoma" w:hAnsi="Tahoma" w:cs="Tahoma"/>
          <w:color w:val="000000"/>
          <w:sz w:val="20"/>
          <w:szCs w:val="20"/>
        </w:rPr>
        <w:t xml:space="preserve"> faktury</w:t>
      </w:r>
      <w:r w:rsidRPr="00A245E6">
        <w:rPr>
          <w:rFonts w:ascii="Tahoma" w:hAnsi="Tahoma" w:cs="Tahoma"/>
          <w:color w:val="000000"/>
          <w:sz w:val="20"/>
          <w:szCs w:val="20"/>
        </w:rPr>
        <w:t>) a období plnění;</w:t>
      </w:r>
    </w:p>
    <w:p w:rsidR="004323EF" w:rsidRPr="00A245E6" w:rsidRDefault="004323EF" w:rsidP="004323EF">
      <w:pPr>
        <w:numPr>
          <w:ilvl w:val="0"/>
          <w:numId w:val="12"/>
        </w:numPr>
        <w:tabs>
          <w:tab w:val="clear" w:pos="720"/>
          <w:tab w:val="num" w:pos="851"/>
        </w:tabs>
        <w:autoSpaceDE w:val="0"/>
        <w:autoSpaceDN w:val="0"/>
        <w:adjustRightInd w:val="0"/>
        <w:spacing w:before="60" w:line="240" w:lineRule="auto"/>
        <w:ind w:left="851" w:hanging="284"/>
        <w:contextualSpacing w:val="0"/>
        <w:jc w:val="both"/>
        <w:rPr>
          <w:rFonts w:ascii="Tahoma" w:hAnsi="Tahoma" w:cs="Tahoma"/>
          <w:color w:val="000000"/>
          <w:sz w:val="20"/>
          <w:szCs w:val="20"/>
        </w:rPr>
      </w:pPr>
      <w:r w:rsidRPr="00A245E6">
        <w:rPr>
          <w:rFonts w:ascii="Tahoma" w:hAnsi="Tahoma" w:cs="Tahoma"/>
          <w:color w:val="000000"/>
          <w:sz w:val="20"/>
          <w:szCs w:val="20"/>
        </w:rPr>
        <w:t>den vystavení účetního dokladu a lhůt</w:t>
      </w:r>
      <w:r w:rsidR="009C7793" w:rsidRPr="00A245E6">
        <w:rPr>
          <w:rFonts w:ascii="Tahoma" w:hAnsi="Tahoma" w:cs="Tahoma"/>
          <w:color w:val="000000"/>
          <w:sz w:val="20"/>
          <w:szCs w:val="20"/>
        </w:rPr>
        <w:t>u</w:t>
      </w:r>
      <w:r w:rsidRPr="00A245E6">
        <w:rPr>
          <w:rFonts w:ascii="Tahoma" w:hAnsi="Tahoma" w:cs="Tahoma"/>
          <w:color w:val="000000"/>
          <w:sz w:val="20"/>
          <w:szCs w:val="20"/>
        </w:rPr>
        <w:t xml:space="preserve"> splatnosti;</w:t>
      </w:r>
    </w:p>
    <w:p w:rsidR="004323EF" w:rsidRPr="00A245E6" w:rsidRDefault="004323EF" w:rsidP="004323EF">
      <w:pPr>
        <w:numPr>
          <w:ilvl w:val="0"/>
          <w:numId w:val="12"/>
        </w:numPr>
        <w:tabs>
          <w:tab w:val="clear" w:pos="720"/>
          <w:tab w:val="num" w:pos="851"/>
        </w:tabs>
        <w:autoSpaceDE w:val="0"/>
        <w:autoSpaceDN w:val="0"/>
        <w:adjustRightInd w:val="0"/>
        <w:spacing w:before="60" w:line="240" w:lineRule="auto"/>
        <w:ind w:left="851" w:hanging="284"/>
        <w:contextualSpacing w:val="0"/>
        <w:jc w:val="both"/>
        <w:rPr>
          <w:rFonts w:ascii="Tahoma" w:hAnsi="Tahoma" w:cs="Tahoma"/>
          <w:color w:val="000000"/>
          <w:sz w:val="20"/>
          <w:szCs w:val="20"/>
        </w:rPr>
      </w:pPr>
      <w:r w:rsidRPr="00A245E6">
        <w:rPr>
          <w:rFonts w:ascii="Tahoma" w:hAnsi="Tahoma" w:cs="Tahoma"/>
          <w:color w:val="000000"/>
          <w:sz w:val="20"/>
          <w:szCs w:val="20"/>
        </w:rPr>
        <w:t>označení banky včetně identifikátoru a číslo účtu, na který má být úhrada provedena;</w:t>
      </w:r>
    </w:p>
    <w:p w:rsidR="004323EF" w:rsidRPr="001127BD" w:rsidRDefault="004323EF" w:rsidP="004323EF">
      <w:pPr>
        <w:numPr>
          <w:ilvl w:val="0"/>
          <w:numId w:val="12"/>
        </w:numPr>
        <w:tabs>
          <w:tab w:val="clear" w:pos="720"/>
          <w:tab w:val="num" w:pos="851"/>
        </w:tabs>
        <w:autoSpaceDE w:val="0"/>
        <w:autoSpaceDN w:val="0"/>
        <w:adjustRightInd w:val="0"/>
        <w:spacing w:before="60" w:line="240" w:lineRule="auto"/>
        <w:ind w:left="851" w:hanging="284"/>
        <w:contextualSpacing w:val="0"/>
        <w:jc w:val="both"/>
        <w:rPr>
          <w:rFonts w:ascii="Tahoma" w:hAnsi="Tahoma" w:cs="Tahoma"/>
          <w:color w:val="000000"/>
          <w:sz w:val="20"/>
          <w:szCs w:val="20"/>
        </w:rPr>
      </w:pPr>
      <w:r w:rsidRPr="00A245E6">
        <w:rPr>
          <w:rFonts w:ascii="Tahoma" w:hAnsi="Tahoma" w:cs="Tahoma"/>
          <w:color w:val="000000"/>
          <w:sz w:val="20"/>
          <w:szCs w:val="20"/>
        </w:rPr>
        <w:t xml:space="preserve">účtovanou částku (tj. </w:t>
      </w:r>
      <w:r w:rsidRPr="00A245E6">
        <w:rPr>
          <w:rFonts w:ascii="Tahoma" w:hAnsi="Tahoma" w:cs="Tahoma"/>
          <w:sz w:val="20"/>
          <w:szCs w:val="20"/>
        </w:rPr>
        <w:t xml:space="preserve">výše měsíční </w:t>
      </w:r>
      <w:r w:rsidRPr="001127BD">
        <w:rPr>
          <w:rFonts w:ascii="Tahoma" w:hAnsi="Tahoma" w:cs="Tahoma"/>
          <w:sz w:val="20"/>
          <w:szCs w:val="20"/>
        </w:rPr>
        <w:t xml:space="preserve">odměny) </w:t>
      </w:r>
      <w:r w:rsidR="009833F9" w:rsidRPr="001127BD">
        <w:rPr>
          <w:rFonts w:ascii="Tahoma" w:hAnsi="Tahoma" w:cs="Tahoma"/>
          <w:sz w:val="20"/>
          <w:szCs w:val="20"/>
        </w:rPr>
        <w:t>rozdělená na</w:t>
      </w:r>
      <w:r w:rsidR="00073A4D">
        <w:rPr>
          <w:rFonts w:ascii="Tahoma" w:hAnsi="Tahoma" w:cs="Tahoma"/>
          <w:sz w:val="20"/>
          <w:szCs w:val="20"/>
        </w:rPr>
        <w:t xml:space="preserve"> částku bez DPH, výše DPH a částku včetně DPH</w:t>
      </w:r>
      <w:r w:rsidR="009833F9" w:rsidRPr="001127BD">
        <w:rPr>
          <w:rFonts w:ascii="Tahoma" w:hAnsi="Tahoma" w:cs="Tahoma"/>
          <w:sz w:val="20"/>
          <w:szCs w:val="20"/>
        </w:rPr>
        <w:t>;</w:t>
      </w:r>
      <w:r w:rsidR="009833F9" w:rsidRPr="001127BD">
        <w:rPr>
          <w:rFonts w:ascii="Tahoma" w:hAnsi="Tahoma" w:cs="Tahoma"/>
          <w:color w:val="000000"/>
          <w:sz w:val="20"/>
          <w:szCs w:val="20"/>
        </w:rPr>
        <w:t xml:space="preserve"> </w:t>
      </w:r>
    </w:p>
    <w:p w:rsidR="004323EF" w:rsidRPr="001127BD" w:rsidRDefault="004323EF" w:rsidP="004323EF">
      <w:pPr>
        <w:numPr>
          <w:ilvl w:val="0"/>
          <w:numId w:val="12"/>
        </w:numPr>
        <w:tabs>
          <w:tab w:val="clear" w:pos="720"/>
          <w:tab w:val="num" w:pos="851"/>
        </w:tabs>
        <w:autoSpaceDE w:val="0"/>
        <w:autoSpaceDN w:val="0"/>
        <w:adjustRightInd w:val="0"/>
        <w:spacing w:before="60" w:line="240" w:lineRule="auto"/>
        <w:ind w:left="851" w:hanging="284"/>
        <w:contextualSpacing w:val="0"/>
        <w:jc w:val="both"/>
        <w:rPr>
          <w:rFonts w:ascii="Tahoma" w:hAnsi="Tahoma" w:cs="Tahoma"/>
          <w:color w:val="000000"/>
          <w:sz w:val="20"/>
          <w:szCs w:val="20"/>
        </w:rPr>
      </w:pPr>
      <w:r w:rsidRPr="001127BD">
        <w:rPr>
          <w:rFonts w:ascii="Tahoma" w:hAnsi="Tahoma" w:cs="Tahoma"/>
          <w:color w:val="000000"/>
          <w:sz w:val="20"/>
          <w:szCs w:val="20"/>
        </w:rPr>
        <w:t>razítko a podpis Poskytovatele.</w:t>
      </w:r>
    </w:p>
    <w:p w:rsidR="004323EF" w:rsidRPr="00A245E6" w:rsidRDefault="004323EF" w:rsidP="004323EF">
      <w:pPr>
        <w:ind w:left="567"/>
        <w:jc w:val="both"/>
        <w:rPr>
          <w:rFonts w:ascii="Tahoma" w:hAnsi="Tahoma" w:cs="Tahoma"/>
          <w:sz w:val="20"/>
          <w:szCs w:val="20"/>
        </w:rPr>
      </w:pPr>
    </w:p>
    <w:p w:rsidR="004323EF" w:rsidRPr="00A245E6" w:rsidRDefault="004323EF" w:rsidP="004323EF">
      <w:pPr>
        <w:widowControl w:val="0"/>
        <w:numPr>
          <w:ilvl w:val="1"/>
          <w:numId w:val="14"/>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 xml:space="preserve">Měsíční odměna je fakturována </w:t>
      </w:r>
      <w:r w:rsidR="00EF4B4E" w:rsidRPr="00A245E6">
        <w:rPr>
          <w:rFonts w:ascii="Tahoma" w:hAnsi="Tahoma" w:cs="Tahoma"/>
          <w:sz w:val="20"/>
          <w:szCs w:val="20"/>
        </w:rPr>
        <w:t>na základě vyčíslení</w:t>
      </w:r>
      <w:r w:rsidR="000E3C3F" w:rsidRPr="00A245E6">
        <w:rPr>
          <w:rFonts w:ascii="Tahoma" w:hAnsi="Tahoma" w:cs="Tahoma"/>
          <w:sz w:val="20"/>
          <w:szCs w:val="20"/>
        </w:rPr>
        <w:t xml:space="preserve"> </w:t>
      </w:r>
      <w:r w:rsidR="00EF4B4E" w:rsidRPr="00A245E6">
        <w:rPr>
          <w:rFonts w:ascii="Tahoma" w:hAnsi="Tahoma" w:cs="Tahoma"/>
          <w:sz w:val="20"/>
          <w:szCs w:val="20"/>
        </w:rPr>
        <w:t>dle</w:t>
      </w:r>
      <w:r w:rsidRPr="00A245E6">
        <w:rPr>
          <w:rFonts w:ascii="Tahoma" w:hAnsi="Tahoma" w:cs="Tahoma"/>
          <w:sz w:val="20"/>
          <w:szCs w:val="20"/>
        </w:rPr>
        <w:t xml:space="preserve"> Příloh</w:t>
      </w:r>
      <w:r w:rsidR="00EF4B4E" w:rsidRPr="00A245E6">
        <w:rPr>
          <w:rFonts w:ascii="Tahoma" w:hAnsi="Tahoma" w:cs="Tahoma"/>
          <w:sz w:val="20"/>
          <w:szCs w:val="20"/>
        </w:rPr>
        <w:t>y</w:t>
      </w:r>
      <w:r w:rsidRPr="00A245E6">
        <w:rPr>
          <w:rFonts w:ascii="Tahoma" w:hAnsi="Tahoma" w:cs="Tahoma"/>
          <w:sz w:val="20"/>
          <w:szCs w:val="20"/>
        </w:rPr>
        <w:t xml:space="preserve"> </w:t>
      </w:r>
      <w:r w:rsidRPr="001127BD">
        <w:rPr>
          <w:rFonts w:ascii="Tahoma" w:hAnsi="Tahoma" w:cs="Tahoma"/>
          <w:sz w:val="20"/>
          <w:szCs w:val="20"/>
        </w:rPr>
        <w:t>č.</w:t>
      </w:r>
      <w:r w:rsidR="009833F9" w:rsidRPr="001127BD">
        <w:rPr>
          <w:rFonts w:ascii="Tahoma" w:hAnsi="Tahoma" w:cs="Tahoma"/>
          <w:sz w:val="20"/>
          <w:szCs w:val="20"/>
        </w:rPr>
        <w:t xml:space="preserve"> </w:t>
      </w:r>
      <w:r w:rsidR="00B520D1">
        <w:rPr>
          <w:rFonts w:ascii="Tahoma" w:hAnsi="Tahoma" w:cs="Tahoma"/>
          <w:sz w:val="20"/>
          <w:szCs w:val="20"/>
        </w:rPr>
        <w:t>1</w:t>
      </w:r>
      <w:r w:rsidRPr="001127BD">
        <w:rPr>
          <w:rFonts w:ascii="Tahoma" w:hAnsi="Tahoma" w:cs="Tahoma"/>
          <w:sz w:val="20"/>
          <w:szCs w:val="20"/>
        </w:rPr>
        <w:t xml:space="preserve"> této Smlouvy</w:t>
      </w:r>
      <w:r w:rsidR="002B29C6" w:rsidRPr="001127BD">
        <w:rPr>
          <w:rFonts w:ascii="Tahoma" w:hAnsi="Tahoma" w:cs="Tahoma"/>
          <w:sz w:val="20"/>
          <w:szCs w:val="20"/>
        </w:rPr>
        <w:t xml:space="preserve"> a </w:t>
      </w:r>
      <w:r w:rsidR="00EF4B4E" w:rsidRPr="001127BD">
        <w:rPr>
          <w:rFonts w:ascii="Tahoma" w:hAnsi="Tahoma" w:cs="Tahoma"/>
          <w:sz w:val="20"/>
          <w:szCs w:val="20"/>
        </w:rPr>
        <w:t>provedení prací,</w:t>
      </w:r>
      <w:r w:rsidR="002B29C6" w:rsidRPr="001127BD">
        <w:rPr>
          <w:rFonts w:ascii="Tahoma" w:hAnsi="Tahoma" w:cs="Tahoma"/>
          <w:sz w:val="20"/>
          <w:szCs w:val="20"/>
        </w:rPr>
        <w:t xml:space="preserve"> které </w:t>
      </w:r>
      <w:r w:rsidR="00EF4B4E" w:rsidRPr="001127BD">
        <w:rPr>
          <w:rFonts w:ascii="Tahoma" w:hAnsi="Tahoma" w:cs="Tahoma"/>
          <w:sz w:val="20"/>
          <w:szCs w:val="20"/>
        </w:rPr>
        <w:t>jsou</w:t>
      </w:r>
      <w:r w:rsidR="002B29C6" w:rsidRPr="001127BD">
        <w:rPr>
          <w:rFonts w:ascii="Tahoma" w:hAnsi="Tahoma" w:cs="Tahoma"/>
          <w:sz w:val="20"/>
          <w:szCs w:val="20"/>
        </w:rPr>
        <w:t xml:space="preserve"> zapsány v Knize úklidu</w:t>
      </w:r>
      <w:r w:rsidRPr="001127BD">
        <w:rPr>
          <w:rFonts w:ascii="Tahoma" w:hAnsi="Tahoma" w:cs="Tahoma"/>
          <w:sz w:val="20"/>
          <w:szCs w:val="20"/>
        </w:rPr>
        <w:t xml:space="preserve">. Poskytovatel je oprávněn měsíční odměnu navýšit </w:t>
      </w:r>
      <w:r w:rsidRPr="001127BD">
        <w:rPr>
          <w:rFonts w:ascii="Tahoma" w:hAnsi="Tahoma" w:cs="Tahoma"/>
          <w:sz w:val="20"/>
          <w:szCs w:val="20"/>
        </w:rPr>
        <w:lastRenderedPageBreak/>
        <w:t>o dodatečné Služby poskytnuté v souladu s čl</w:t>
      </w:r>
      <w:r w:rsidR="006B17E5" w:rsidRPr="001127BD">
        <w:rPr>
          <w:rFonts w:ascii="Tahoma" w:hAnsi="Tahoma" w:cs="Tahoma"/>
          <w:sz w:val="20"/>
          <w:szCs w:val="20"/>
        </w:rPr>
        <w:t xml:space="preserve">. </w:t>
      </w:r>
      <w:r w:rsidR="00D051D0" w:rsidRPr="001127BD">
        <w:rPr>
          <w:rFonts w:ascii="Tahoma" w:hAnsi="Tahoma" w:cs="Tahoma"/>
          <w:sz w:val="20"/>
          <w:szCs w:val="20"/>
        </w:rPr>
        <w:t xml:space="preserve">3 odst. </w:t>
      </w:r>
      <w:r w:rsidR="00E2043A" w:rsidRPr="001127BD">
        <w:rPr>
          <w:rFonts w:ascii="Tahoma" w:hAnsi="Tahoma" w:cs="Tahoma"/>
          <w:sz w:val="20"/>
          <w:szCs w:val="20"/>
        </w:rPr>
        <w:t>3</w:t>
      </w:r>
      <w:r w:rsidRPr="001127BD">
        <w:rPr>
          <w:rFonts w:ascii="Tahoma" w:hAnsi="Tahoma" w:cs="Tahoma"/>
          <w:sz w:val="20"/>
          <w:szCs w:val="20"/>
        </w:rPr>
        <w:t>.</w:t>
      </w:r>
      <w:r w:rsidR="00C54CD2" w:rsidRPr="001127BD">
        <w:rPr>
          <w:rFonts w:ascii="Tahoma" w:hAnsi="Tahoma" w:cs="Tahoma"/>
          <w:sz w:val="20"/>
          <w:szCs w:val="20"/>
        </w:rPr>
        <w:t xml:space="preserve">8 </w:t>
      </w:r>
      <w:r w:rsidR="00D051D0" w:rsidRPr="001127BD">
        <w:rPr>
          <w:rFonts w:ascii="Tahoma" w:hAnsi="Tahoma" w:cs="Tahoma"/>
          <w:sz w:val="20"/>
          <w:szCs w:val="20"/>
        </w:rPr>
        <w:t>nebo</w:t>
      </w:r>
      <w:r w:rsidRPr="001127BD">
        <w:rPr>
          <w:rFonts w:ascii="Tahoma" w:hAnsi="Tahoma" w:cs="Tahoma"/>
          <w:sz w:val="20"/>
          <w:szCs w:val="20"/>
        </w:rPr>
        <w:t xml:space="preserve"> </w:t>
      </w:r>
      <w:r w:rsidR="00D051D0" w:rsidRPr="001127BD">
        <w:rPr>
          <w:rFonts w:ascii="Tahoma" w:hAnsi="Tahoma" w:cs="Tahoma"/>
          <w:sz w:val="20"/>
          <w:szCs w:val="20"/>
        </w:rPr>
        <w:t>odst. 3.</w:t>
      </w:r>
      <w:r w:rsidR="00C54CD2" w:rsidRPr="001127BD">
        <w:rPr>
          <w:rFonts w:ascii="Tahoma" w:hAnsi="Tahoma" w:cs="Tahoma"/>
          <w:sz w:val="20"/>
          <w:szCs w:val="20"/>
        </w:rPr>
        <w:t xml:space="preserve">9 </w:t>
      </w:r>
      <w:r w:rsidRPr="001127BD">
        <w:rPr>
          <w:rFonts w:ascii="Tahoma" w:hAnsi="Tahoma" w:cs="Tahoma"/>
          <w:sz w:val="20"/>
          <w:szCs w:val="20"/>
        </w:rPr>
        <w:t>této Smlouvy, a to dle hodinové sazby uvedené v Příloze č. </w:t>
      </w:r>
      <w:r w:rsidR="001C42EF" w:rsidRPr="001127BD">
        <w:rPr>
          <w:rFonts w:ascii="Tahoma" w:hAnsi="Tahoma" w:cs="Tahoma"/>
          <w:sz w:val="20"/>
          <w:szCs w:val="20"/>
        </w:rPr>
        <w:t>4</w:t>
      </w:r>
      <w:r w:rsidRPr="001127BD">
        <w:rPr>
          <w:rFonts w:ascii="Tahoma" w:hAnsi="Tahoma" w:cs="Tahoma"/>
          <w:sz w:val="20"/>
          <w:szCs w:val="20"/>
        </w:rPr>
        <w:t xml:space="preserve"> této Smlouvy. Objednatel je oprávněn proti fakturované částce započíst pohledávky proti Poskytovate</w:t>
      </w:r>
      <w:r w:rsidRPr="00A245E6">
        <w:rPr>
          <w:rFonts w:ascii="Tahoma" w:hAnsi="Tahoma" w:cs="Tahoma"/>
          <w:sz w:val="20"/>
          <w:szCs w:val="20"/>
        </w:rPr>
        <w:t>li, zejména smluvní pokuty uplatněné v Knize úklidu</w:t>
      </w:r>
      <w:r w:rsidR="009C7793" w:rsidRPr="00A245E6">
        <w:rPr>
          <w:rFonts w:ascii="Tahoma" w:hAnsi="Tahoma" w:cs="Tahoma"/>
          <w:sz w:val="20"/>
          <w:szCs w:val="20"/>
        </w:rPr>
        <w:t xml:space="preserve"> a náhrady škody</w:t>
      </w:r>
      <w:r w:rsidRPr="00A245E6">
        <w:rPr>
          <w:rFonts w:ascii="Tahoma" w:hAnsi="Tahoma" w:cs="Tahoma"/>
          <w:sz w:val="20"/>
          <w:szCs w:val="20"/>
        </w:rPr>
        <w:t>; a to i tehdy pokud nárok na jejich zaplacení dosud není splatný. Objednatel je oprávněn započíst i sporné pohledávky. Tím není dotčeno oprávnění Poskytovatele vymáhat navrácení částky odpovídající zaplacené sporné pohledávce cestou soudní žaloby.</w:t>
      </w:r>
    </w:p>
    <w:p w:rsidR="004323EF" w:rsidRPr="00A245E6" w:rsidRDefault="004323EF" w:rsidP="004323EF">
      <w:pPr>
        <w:pStyle w:val="Zkladntext"/>
        <w:ind w:left="283" w:hanging="283"/>
        <w:jc w:val="both"/>
        <w:rPr>
          <w:rFonts w:ascii="Tahoma" w:hAnsi="Tahoma" w:cs="Tahoma"/>
        </w:rPr>
      </w:pPr>
    </w:p>
    <w:p w:rsidR="00B71F74" w:rsidRPr="00A245E6" w:rsidRDefault="004323EF" w:rsidP="004323EF">
      <w:pPr>
        <w:widowControl w:val="0"/>
        <w:numPr>
          <w:ilvl w:val="1"/>
          <w:numId w:val="14"/>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 xml:space="preserve">Splatnost jednotlivých účetních (daňových) dokladů se sjednává v délce </w:t>
      </w:r>
      <w:r w:rsidR="00DB046A" w:rsidRPr="00A245E6">
        <w:rPr>
          <w:rFonts w:ascii="Tahoma" w:hAnsi="Tahoma" w:cs="Tahoma"/>
          <w:sz w:val="20"/>
          <w:szCs w:val="20"/>
        </w:rPr>
        <w:t>21</w:t>
      </w:r>
      <w:r w:rsidRPr="00A245E6">
        <w:rPr>
          <w:rFonts w:ascii="Tahoma" w:hAnsi="Tahoma" w:cs="Tahoma"/>
          <w:sz w:val="20"/>
          <w:szCs w:val="20"/>
        </w:rPr>
        <w:t xml:space="preserve"> dnů po jejich doručení Objednateli.</w:t>
      </w:r>
      <w:r w:rsidR="00E211C7" w:rsidRPr="00A245E6">
        <w:rPr>
          <w:rFonts w:ascii="Tahoma" w:hAnsi="Tahoma" w:cs="Tahoma"/>
          <w:sz w:val="20"/>
          <w:szCs w:val="20"/>
        </w:rPr>
        <w:t xml:space="preserve"> V případě, že </w:t>
      </w:r>
      <w:r w:rsidR="00253114" w:rsidRPr="00A245E6">
        <w:rPr>
          <w:rFonts w:ascii="Tahoma" w:hAnsi="Tahoma" w:cs="Tahoma"/>
          <w:sz w:val="20"/>
          <w:szCs w:val="20"/>
        </w:rPr>
        <w:t>O</w:t>
      </w:r>
      <w:r w:rsidR="00E211C7" w:rsidRPr="00A245E6">
        <w:rPr>
          <w:rFonts w:ascii="Tahoma" w:hAnsi="Tahoma" w:cs="Tahoma"/>
          <w:sz w:val="20"/>
          <w:szCs w:val="20"/>
        </w:rPr>
        <w:t xml:space="preserve">bjednatel uplatnil </w:t>
      </w:r>
      <w:r w:rsidR="00E04182" w:rsidRPr="00A245E6">
        <w:rPr>
          <w:rFonts w:ascii="Tahoma" w:hAnsi="Tahoma" w:cs="Tahoma"/>
          <w:sz w:val="20"/>
          <w:szCs w:val="20"/>
        </w:rPr>
        <w:t xml:space="preserve">nárok na </w:t>
      </w:r>
      <w:r w:rsidR="00B71F74" w:rsidRPr="00A245E6">
        <w:rPr>
          <w:rFonts w:ascii="Tahoma" w:hAnsi="Tahoma" w:cs="Tahoma"/>
          <w:sz w:val="20"/>
          <w:szCs w:val="20"/>
        </w:rPr>
        <w:t xml:space="preserve">úhradu </w:t>
      </w:r>
      <w:r w:rsidR="00E211C7" w:rsidRPr="00A245E6">
        <w:rPr>
          <w:rFonts w:ascii="Tahoma" w:hAnsi="Tahoma" w:cs="Tahoma"/>
          <w:sz w:val="20"/>
          <w:szCs w:val="20"/>
        </w:rPr>
        <w:t>smluvní pokuty dle č</w:t>
      </w:r>
      <w:r w:rsidR="00E951D2">
        <w:rPr>
          <w:rFonts w:ascii="Tahoma" w:hAnsi="Tahoma" w:cs="Tahoma"/>
          <w:sz w:val="20"/>
          <w:szCs w:val="20"/>
        </w:rPr>
        <w:t>l</w:t>
      </w:r>
      <w:r w:rsidR="00E211C7" w:rsidRPr="00A245E6">
        <w:rPr>
          <w:rFonts w:ascii="Tahoma" w:hAnsi="Tahoma" w:cs="Tahoma"/>
          <w:sz w:val="20"/>
          <w:szCs w:val="20"/>
        </w:rPr>
        <w:t xml:space="preserve">. 8 této smlouvy, </w:t>
      </w:r>
      <w:r w:rsidR="00E04182" w:rsidRPr="00A245E6">
        <w:rPr>
          <w:rFonts w:ascii="Tahoma" w:hAnsi="Tahoma" w:cs="Tahoma"/>
          <w:sz w:val="20"/>
          <w:szCs w:val="20"/>
        </w:rPr>
        <w:t xml:space="preserve">se </w:t>
      </w:r>
      <w:r w:rsidR="00E211C7" w:rsidRPr="00A245E6">
        <w:rPr>
          <w:rFonts w:ascii="Tahoma" w:hAnsi="Tahoma" w:cs="Tahoma"/>
          <w:sz w:val="20"/>
          <w:szCs w:val="20"/>
        </w:rPr>
        <w:t>splatnost jednotlivých účetních (daňových) dokladů sjednává v délce 21 dnů</w:t>
      </w:r>
      <w:r w:rsidR="00E04182" w:rsidRPr="00A245E6">
        <w:rPr>
          <w:rFonts w:ascii="Tahoma" w:hAnsi="Tahoma" w:cs="Tahoma"/>
          <w:sz w:val="20"/>
          <w:szCs w:val="20"/>
        </w:rPr>
        <w:t xml:space="preserve"> ode dne </w:t>
      </w:r>
      <w:r w:rsidR="00E211C7" w:rsidRPr="00A245E6">
        <w:rPr>
          <w:rFonts w:ascii="Tahoma" w:hAnsi="Tahoma" w:cs="Tahoma"/>
          <w:sz w:val="20"/>
          <w:szCs w:val="20"/>
        </w:rPr>
        <w:t>úhrad</w:t>
      </w:r>
      <w:r w:rsidR="00E04182" w:rsidRPr="00A245E6">
        <w:rPr>
          <w:rFonts w:ascii="Tahoma" w:hAnsi="Tahoma" w:cs="Tahoma"/>
          <w:sz w:val="20"/>
          <w:szCs w:val="20"/>
        </w:rPr>
        <w:t>y</w:t>
      </w:r>
      <w:r w:rsidR="00E211C7" w:rsidRPr="00A245E6">
        <w:rPr>
          <w:rFonts w:ascii="Tahoma" w:hAnsi="Tahoma" w:cs="Tahoma"/>
          <w:sz w:val="20"/>
          <w:szCs w:val="20"/>
        </w:rPr>
        <w:t xml:space="preserve"> smluvní pokut</w:t>
      </w:r>
      <w:r w:rsidR="00E04182" w:rsidRPr="00A245E6">
        <w:rPr>
          <w:rFonts w:ascii="Tahoma" w:hAnsi="Tahoma" w:cs="Tahoma"/>
          <w:sz w:val="20"/>
          <w:szCs w:val="20"/>
        </w:rPr>
        <w:t>y Poskytovatelem, a to bez ohledu na skutečnost, zda Poskytovatel nárok Objednatele na smluvní pokut</w:t>
      </w:r>
      <w:r w:rsidR="00B71F74" w:rsidRPr="00A245E6">
        <w:rPr>
          <w:rFonts w:ascii="Tahoma" w:hAnsi="Tahoma" w:cs="Tahoma"/>
          <w:sz w:val="20"/>
          <w:szCs w:val="20"/>
        </w:rPr>
        <w:t>u</w:t>
      </w:r>
      <w:r w:rsidR="00E04182" w:rsidRPr="00A245E6">
        <w:rPr>
          <w:rFonts w:ascii="Tahoma" w:hAnsi="Tahoma" w:cs="Tahoma"/>
          <w:sz w:val="20"/>
          <w:szCs w:val="20"/>
        </w:rPr>
        <w:t xml:space="preserve"> uznává či nikoliv.</w:t>
      </w:r>
      <w:r w:rsidR="00253114" w:rsidRPr="00A245E6">
        <w:rPr>
          <w:rFonts w:ascii="Tahoma" w:hAnsi="Tahoma" w:cs="Tahoma"/>
          <w:sz w:val="20"/>
          <w:szCs w:val="20"/>
        </w:rPr>
        <w:t xml:space="preserve"> </w:t>
      </w:r>
      <w:r w:rsidR="00E04182" w:rsidRPr="00A245E6">
        <w:rPr>
          <w:rFonts w:ascii="Tahoma" w:hAnsi="Tahoma" w:cs="Tahoma"/>
          <w:sz w:val="20"/>
          <w:szCs w:val="20"/>
        </w:rPr>
        <w:t>Ú</w:t>
      </w:r>
      <w:r w:rsidR="00253114" w:rsidRPr="00A245E6">
        <w:rPr>
          <w:rFonts w:ascii="Tahoma" w:hAnsi="Tahoma" w:cs="Tahoma"/>
          <w:sz w:val="20"/>
          <w:szCs w:val="20"/>
        </w:rPr>
        <w:t>hradou smluvní pokuty se rozumí připsání příslušné částky na účet Objednatele</w:t>
      </w:r>
      <w:r w:rsidR="00E211C7" w:rsidRPr="00A245E6">
        <w:rPr>
          <w:rFonts w:ascii="Tahoma" w:hAnsi="Tahoma" w:cs="Tahoma"/>
          <w:sz w:val="20"/>
          <w:szCs w:val="20"/>
        </w:rPr>
        <w:t>.</w:t>
      </w:r>
      <w:r w:rsidR="00B71F74" w:rsidRPr="00A245E6">
        <w:rPr>
          <w:rFonts w:ascii="Tahoma" w:hAnsi="Tahoma" w:cs="Tahoma"/>
          <w:sz w:val="20"/>
          <w:szCs w:val="20"/>
        </w:rPr>
        <w:t xml:space="preserve"> V případě, kdy Objednatel uplatní více nároků na úhradu smluvních pokut současně, počíná splatnost běžet dnem úhrady poslední uplatněné smluvní pokuty.</w:t>
      </w:r>
    </w:p>
    <w:p w:rsidR="00B71F74" w:rsidRPr="00A245E6" w:rsidRDefault="00B71F74" w:rsidP="00F129B1">
      <w:pPr>
        <w:pStyle w:val="Odstavecseseznamem"/>
        <w:rPr>
          <w:rFonts w:ascii="Tahoma" w:hAnsi="Tahoma" w:cs="Tahoma"/>
          <w:sz w:val="20"/>
          <w:szCs w:val="20"/>
        </w:rPr>
      </w:pPr>
    </w:p>
    <w:p w:rsidR="004323EF" w:rsidRPr="00A245E6" w:rsidRDefault="004323EF" w:rsidP="004323EF">
      <w:pPr>
        <w:widowControl w:val="0"/>
        <w:numPr>
          <w:ilvl w:val="1"/>
          <w:numId w:val="14"/>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Splacením účetního dokladu se rozumí datum ode</w:t>
      </w:r>
      <w:r w:rsidR="00DF57B0" w:rsidRPr="00A245E6">
        <w:rPr>
          <w:rFonts w:ascii="Tahoma" w:hAnsi="Tahoma" w:cs="Tahoma"/>
          <w:sz w:val="20"/>
          <w:szCs w:val="20"/>
        </w:rPr>
        <w:t>ps</w:t>
      </w:r>
      <w:r w:rsidRPr="00A245E6">
        <w:rPr>
          <w:rFonts w:ascii="Tahoma" w:hAnsi="Tahoma" w:cs="Tahoma"/>
          <w:sz w:val="20"/>
          <w:szCs w:val="20"/>
        </w:rPr>
        <w:t xml:space="preserve">ání </w:t>
      </w:r>
      <w:r w:rsidR="00DF57B0" w:rsidRPr="00A245E6">
        <w:rPr>
          <w:rFonts w:ascii="Tahoma" w:hAnsi="Tahoma" w:cs="Tahoma"/>
          <w:sz w:val="20"/>
          <w:szCs w:val="20"/>
        </w:rPr>
        <w:t xml:space="preserve">platby z účtu </w:t>
      </w:r>
      <w:r w:rsidR="008B6489" w:rsidRPr="00A245E6">
        <w:rPr>
          <w:rFonts w:ascii="Tahoma" w:hAnsi="Tahoma" w:cs="Tahoma"/>
          <w:sz w:val="20"/>
          <w:szCs w:val="20"/>
        </w:rPr>
        <w:t>O</w:t>
      </w:r>
      <w:r w:rsidR="00DF57B0" w:rsidRPr="00A245E6">
        <w:rPr>
          <w:rFonts w:ascii="Tahoma" w:hAnsi="Tahoma" w:cs="Tahoma"/>
          <w:sz w:val="20"/>
          <w:szCs w:val="20"/>
        </w:rPr>
        <w:t>bjednatele</w:t>
      </w:r>
      <w:r w:rsidRPr="00A245E6">
        <w:rPr>
          <w:rFonts w:ascii="Tahoma" w:hAnsi="Tahoma" w:cs="Tahoma"/>
          <w:sz w:val="20"/>
          <w:szCs w:val="20"/>
        </w:rPr>
        <w:t>.</w:t>
      </w:r>
    </w:p>
    <w:p w:rsidR="004323EF" w:rsidRPr="00A245E6" w:rsidRDefault="004323EF" w:rsidP="004323EF">
      <w:pPr>
        <w:ind w:left="567"/>
        <w:jc w:val="both"/>
        <w:rPr>
          <w:rFonts w:ascii="Tahoma" w:hAnsi="Tahoma" w:cs="Tahoma"/>
          <w:sz w:val="20"/>
          <w:szCs w:val="20"/>
        </w:rPr>
      </w:pPr>
    </w:p>
    <w:p w:rsidR="004323EF" w:rsidRPr="00A245E6" w:rsidRDefault="004323EF" w:rsidP="004323EF">
      <w:pPr>
        <w:widowControl w:val="0"/>
        <w:numPr>
          <w:ilvl w:val="1"/>
          <w:numId w:val="14"/>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V případě, že účetní doklad nebude obsahovat výše uvedené náležitosti, je Objednatel oprávněn vrátit ho Poskytovateli k</w:t>
      </w:r>
      <w:r w:rsidR="00E2043A" w:rsidRPr="00A245E6">
        <w:rPr>
          <w:rFonts w:ascii="Tahoma" w:hAnsi="Tahoma" w:cs="Tahoma"/>
          <w:sz w:val="20"/>
          <w:szCs w:val="20"/>
        </w:rPr>
        <w:t> </w:t>
      </w:r>
      <w:r w:rsidRPr="00A245E6">
        <w:rPr>
          <w:rFonts w:ascii="Tahoma" w:hAnsi="Tahoma" w:cs="Tahoma"/>
          <w:sz w:val="20"/>
          <w:szCs w:val="20"/>
        </w:rPr>
        <w:t>doplnění</w:t>
      </w:r>
      <w:r w:rsidR="00E2043A" w:rsidRPr="00A245E6">
        <w:rPr>
          <w:rFonts w:ascii="Tahoma" w:hAnsi="Tahoma" w:cs="Tahoma"/>
          <w:sz w:val="20"/>
          <w:szCs w:val="20"/>
        </w:rPr>
        <w:t xml:space="preserve"> či </w:t>
      </w:r>
      <w:r w:rsidRPr="00A245E6">
        <w:rPr>
          <w:rFonts w:ascii="Tahoma" w:hAnsi="Tahoma" w:cs="Tahoma"/>
          <w:sz w:val="20"/>
          <w:szCs w:val="20"/>
        </w:rPr>
        <w:t>opravě</w:t>
      </w:r>
      <w:r w:rsidR="00E2043A" w:rsidRPr="00A245E6">
        <w:rPr>
          <w:rFonts w:ascii="Tahoma" w:hAnsi="Tahoma" w:cs="Tahoma"/>
          <w:sz w:val="20"/>
          <w:szCs w:val="20"/>
        </w:rPr>
        <w:t>. V</w:t>
      </w:r>
      <w:r w:rsidR="00E2043A" w:rsidRPr="00A245E6">
        <w:rPr>
          <w:rFonts w:ascii="Tahoma" w:eastAsia="Times New Roman" w:hAnsi="Tahoma" w:cs="Tahoma"/>
          <w:sz w:val="20"/>
          <w:szCs w:val="20"/>
          <w:lang w:eastAsia="cs-CZ"/>
        </w:rPr>
        <w:t xml:space="preserve"> tomto případě neplatí původní lhůta splatnosti, ale celá lhůta splatnosti běží znovu ode dne doručení opravené nebo nově vystavené faktury</w:t>
      </w:r>
      <w:r w:rsidRPr="00A245E6">
        <w:rPr>
          <w:rFonts w:ascii="Tahoma" w:hAnsi="Tahoma" w:cs="Tahoma"/>
          <w:sz w:val="20"/>
          <w:szCs w:val="20"/>
        </w:rPr>
        <w:t>. V takovém případě není Objednatel v prodlení s úhradou faktury.</w:t>
      </w:r>
    </w:p>
    <w:p w:rsidR="004323EF" w:rsidRPr="00A245E6" w:rsidRDefault="004323EF" w:rsidP="004323EF">
      <w:pPr>
        <w:ind w:left="567"/>
        <w:jc w:val="both"/>
        <w:rPr>
          <w:rFonts w:ascii="Tahoma" w:hAnsi="Tahoma" w:cs="Tahoma"/>
          <w:sz w:val="20"/>
          <w:szCs w:val="20"/>
        </w:rPr>
      </w:pPr>
    </w:p>
    <w:p w:rsidR="004323EF" w:rsidRPr="00A245E6" w:rsidRDefault="004323EF" w:rsidP="004323EF">
      <w:pPr>
        <w:widowControl w:val="0"/>
        <w:numPr>
          <w:ilvl w:val="1"/>
          <w:numId w:val="14"/>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 xml:space="preserve">Jestliže bez zavinění Poskytovatele dojde v průběhu poskytování Služeb k nutnosti provést sjednaný rozsah Služeb odchylně, a tím dojde i k možnému zvýšení nákladů, mohou být tyto dodatečné Služby Poskytovatelem poskytnuty jen s předchozím písemným souhlasem Objednatele v Knize úklidu, Objednatel je oprávněn omezit počet hodin </w:t>
      </w:r>
      <w:r w:rsidR="00544611" w:rsidRPr="00A245E6">
        <w:rPr>
          <w:rFonts w:ascii="Tahoma" w:hAnsi="Tahoma" w:cs="Tahoma"/>
          <w:sz w:val="20"/>
          <w:szCs w:val="20"/>
        </w:rPr>
        <w:t>účtovatelných</w:t>
      </w:r>
      <w:r w:rsidRPr="00A245E6">
        <w:rPr>
          <w:rFonts w:ascii="Tahoma" w:hAnsi="Tahoma" w:cs="Tahoma"/>
          <w:sz w:val="20"/>
          <w:szCs w:val="20"/>
        </w:rPr>
        <w:t xml:space="preserve"> za provedení dodatečných Služeb. Bez souhlasu Objednatele lze konat pouze práce, které jsou naléhavě nutné v zájmu Objednatele</w:t>
      </w:r>
      <w:r w:rsidR="00544611" w:rsidRPr="00A245E6">
        <w:rPr>
          <w:rFonts w:ascii="Tahoma" w:hAnsi="Tahoma" w:cs="Tahoma"/>
          <w:sz w:val="20"/>
          <w:szCs w:val="20"/>
        </w:rPr>
        <w:t>, pokud</w:t>
      </w:r>
      <w:r w:rsidRPr="00A245E6">
        <w:rPr>
          <w:rFonts w:ascii="Tahoma" w:hAnsi="Tahoma" w:cs="Tahoma"/>
          <w:sz w:val="20"/>
          <w:szCs w:val="20"/>
        </w:rPr>
        <w:t xml:space="preserve"> Poskytovatel nemůže včas obdržet jeho souhlas. Zejména se jedná o práce bezprostředně nutné k tomu, aby nedošlo ke vzniku škody. Poskytovatel však musí prokázat, že </w:t>
      </w:r>
      <w:r w:rsidR="004627C1" w:rsidRPr="00A245E6">
        <w:rPr>
          <w:rFonts w:ascii="Tahoma" w:hAnsi="Tahoma" w:cs="Tahoma"/>
          <w:sz w:val="20"/>
          <w:szCs w:val="20"/>
        </w:rPr>
        <w:t>hrozba</w:t>
      </w:r>
      <w:r w:rsidRPr="00A245E6">
        <w:rPr>
          <w:rFonts w:ascii="Tahoma" w:hAnsi="Tahoma" w:cs="Tahoma"/>
          <w:sz w:val="20"/>
          <w:szCs w:val="20"/>
        </w:rPr>
        <w:t xml:space="preserve"> škod</w:t>
      </w:r>
      <w:r w:rsidR="004627C1" w:rsidRPr="00A245E6">
        <w:rPr>
          <w:rFonts w:ascii="Tahoma" w:hAnsi="Tahoma" w:cs="Tahoma"/>
          <w:sz w:val="20"/>
          <w:szCs w:val="20"/>
        </w:rPr>
        <w:t>y</w:t>
      </w:r>
      <w:r w:rsidRPr="00A245E6">
        <w:rPr>
          <w:rFonts w:ascii="Tahoma" w:hAnsi="Tahoma" w:cs="Tahoma"/>
          <w:sz w:val="20"/>
          <w:szCs w:val="20"/>
        </w:rPr>
        <w:t xml:space="preserve"> nevznikla v důsledku vadného poskytování sjednaných Služeb, ale pouze v důsledku skutečností a událostí, které nemohl ani při vynaložení o</w:t>
      </w:r>
      <w:r w:rsidR="008B6489" w:rsidRPr="00A245E6">
        <w:rPr>
          <w:rFonts w:ascii="Tahoma" w:hAnsi="Tahoma" w:cs="Tahoma"/>
          <w:sz w:val="20"/>
          <w:szCs w:val="20"/>
        </w:rPr>
        <w:t>dborné</w:t>
      </w:r>
      <w:r w:rsidRPr="00A245E6">
        <w:rPr>
          <w:rFonts w:ascii="Tahoma" w:hAnsi="Tahoma" w:cs="Tahoma"/>
          <w:sz w:val="20"/>
          <w:szCs w:val="20"/>
        </w:rPr>
        <w:t xml:space="preserve"> péče předpokládat. Za provedení dodatečných Služeb náleží Poskytovateli odměna, pokud j</w:t>
      </w:r>
      <w:r w:rsidR="00544611" w:rsidRPr="00A245E6">
        <w:rPr>
          <w:rFonts w:ascii="Tahoma" w:hAnsi="Tahoma" w:cs="Tahoma"/>
          <w:sz w:val="20"/>
          <w:szCs w:val="20"/>
        </w:rPr>
        <w:t>e</w:t>
      </w:r>
      <w:r w:rsidRPr="00A245E6">
        <w:rPr>
          <w:rFonts w:ascii="Tahoma" w:hAnsi="Tahoma" w:cs="Tahoma"/>
          <w:sz w:val="20"/>
          <w:szCs w:val="20"/>
        </w:rPr>
        <w:t xml:space="preserve"> </w:t>
      </w:r>
      <w:r w:rsidR="00473339" w:rsidRPr="00A245E6">
        <w:rPr>
          <w:rFonts w:ascii="Tahoma" w:hAnsi="Tahoma" w:cs="Tahoma"/>
          <w:sz w:val="20"/>
          <w:szCs w:val="20"/>
        </w:rPr>
        <w:t xml:space="preserve">Poskytovatel </w:t>
      </w:r>
      <w:r w:rsidR="00544611" w:rsidRPr="00A245E6">
        <w:rPr>
          <w:rFonts w:ascii="Tahoma" w:hAnsi="Tahoma" w:cs="Tahoma"/>
          <w:sz w:val="20"/>
          <w:szCs w:val="20"/>
        </w:rPr>
        <w:t xml:space="preserve">neprodleně po jejich provedení </w:t>
      </w:r>
      <w:r w:rsidRPr="00A245E6">
        <w:rPr>
          <w:rFonts w:ascii="Tahoma" w:hAnsi="Tahoma" w:cs="Tahoma"/>
          <w:sz w:val="20"/>
          <w:szCs w:val="20"/>
        </w:rPr>
        <w:t>uplatní zápisem do Knihy úklidu</w:t>
      </w:r>
      <w:r w:rsidR="00544611" w:rsidRPr="00A245E6">
        <w:rPr>
          <w:rFonts w:ascii="Tahoma" w:hAnsi="Tahoma" w:cs="Tahoma"/>
          <w:sz w:val="20"/>
          <w:szCs w:val="20"/>
        </w:rPr>
        <w:t xml:space="preserve"> dle čl. 1 odst. 1.</w:t>
      </w:r>
      <w:r w:rsidR="008B6489" w:rsidRPr="00A245E6">
        <w:rPr>
          <w:rFonts w:ascii="Tahoma" w:hAnsi="Tahoma" w:cs="Tahoma"/>
          <w:sz w:val="20"/>
          <w:szCs w:val="20"/>
        </w:rPr>
        <w:t>4</w:t>
      </w:r>
      <w:r w:rsidRPr="00A245E6">
        <w:rPr>
          <w:rFonts w:ascii="Tahoma" w:hAnsi="Tahoma" w:cs="Tahoma"/>
          <w:sz w:val="20"/>
          <w:szCs w:val="20"/>
        </w:rPr>
        <w:t>.</w:t>
      </w:r>
      <w:r w:rsidR="00544611" w:rsidRPr="00A245E6">
        <w:rPr>
          <w:rFonts w:ascii="Tahoma" w:hAnsi="Tahoma" w:cs="Tahoma"/>
          <w:sz w:val="20"/>
          <w:szCs w:val="20"/>
        </w:rPr>
        <w:t xml:space="preserve"> bod </w:t>
      </w:r>
      <w:r w:rsidR="00BC6368" w:rsidRPr="00A245E6">
        <w:rPr>
          <w:rFonts w:ascii="Tahoma" w:hAnsi="Tahoma" w:cs="Tahoma"/>
          <w:sz w:val="20"/>
          <w:szCs w:val="20"/>
        </w:rPr>
        <w:t>1.</w:t>
      </w:r>
      <w:r w:rsidR="008B6489" w:rsidRPr="00A245E6">
        <w:rPr>
          <w:rFonts w:ascii="Tahoma" w:hAnsi="Tahoma" w:cs="Tahoma"/>
          <w:sz w:val="20"/>
          <w:szCs w:val="20"/>
        </w:rPr>
        <w:t>4</w:t>
      </w:r>
      <w:r w:rsidR="00BC6368" w:rsidRPr="00A245E6">
        <w:rPr>
          <w:rFonts w:ascii="Tahoma" w:hAnsi="Tahoma" w:cs="Tahoma"/>
          <w:sz w:val="20"/>
          <w:szCs w:val="20"/>
        </w:rPr>
        <w:t>.</w:t>
      </w:r>
      <w:r w:rsidR="004E1BF4" w:rsidRPr="00A245E6">
        <w:rPr>
          <w:rFonts w:ascii="Tahoma" w:hAnsi="Tahoma" w:cs="Tahoma"/>
          <w:sz w:val="20"/>
          <w:szCs w:val="20"/>
        </w:rPr>
        <w:t>3</w:t>
      </w:r>
      <w:r w:rsidR="00BC6368" w:rsidRPr="00A245E6">
        <w:rPr>
          <w:rFonts w:ascii="Tahoma" w:hAnsi="Tahoma" w:cs="Tahoma"/>
          <w:sz w:val="20"/>
          <w:szCs w:val="20"/>
        </w:rPr>
        <w:t>. této S</w:t>
      </w:r>
      <w:r w:rsidR="00544611" w:rsidRPr="00A245E6">
        <w:rPr>
          <w:rFonts w:ascii="Tahoma" w:hAnsi="Tahoma" w:cs="Tahoma"/>
          <w:sz w:val="20"/>
          <w:szCs w:val="20"/>
        </w:rPr>
        <w:t>mlouvy</w:t>
      </w:r>
      <w:r w:rsidR="00060217" w:rsidRPr="00A245E6">
        <w:rPr>
          <w:rFonts w:ascii="Tahoma" w:hAnsi="Tahoma" w:cs="Tahoma"/>
          <w:sz w:val="20"/>
          <w:szCs w:val="20"/>
        </w:rPr>
        <w:t>.</w:t>
      </w:r>
    </w:p>
    <w:p w:rsidR="00060217" w:rsidRPr="00A245E6" w:rsidRDefault="00060217" w:rsidP="00311EFD">
      <w:pPr>
        <w:pStyle w:val="Odstavecseseznamem"/>
        <w:rPr>
          <w:rFonts w:ascii="Tahoma" w:hAnsi="Tahoma" w:cs="Tahoma"/>
          <w:sz w:val="20"/>
          <w:szCs w:val="20"/>
        </w:rPr>
      </w:pPr>
    </w:p>
    <w:p w:rsidR="00060217" w:rsidRPr="001127BD" w:rsidRDefault="00060217" w:rsidP="004323EF">
      <w:pPr>
        <w:widowControl w:val="0"/>
        <w:numPr>
          <w:ilvl w:val="1"/>
          <w:numId w:val="14"/>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Jestliže</w:t>
      </w:r>
      <w:r w:rsidR="004663BA" w:rsidRPr="00A245E6">
        <w:rPr>
          <w:rFonts w:ascii="Tahoma" w:hAnsi="Tahoma" w:cs="Tahoma"/>
          <w:sz w:val="20"/>
          <w:szCs w:val="20"/>
        </w:rPr>
        <w:t xml:space="preserve"> na straně Objednatele </w:t>
      </w:r>
      <w:r w:rsidRPr="00A245E6">
        <w:rPr>
          <w:rFonts w:ascii="Tahoma" w:hAnsi="Tahoma" w:cs="Tahoma"/>
          <w:sz w:val="20"/>
          <w:szCs w:val="20"/>
        </w:rPr>
        <w:t>vznikne potřeba provést práce, které nejsou specifikovan</w:t>
      </w:r>
      <w:r w:rsidR="0075098B" w:rsidRPr="00A245E6">
        <w:rPr>
          <w:rFonts w:ascii="Tahoma" w:hAnsi="Tahoma" w:cs="Tahoma"/>
          <w:sz w:val="20"/>
          <w:szCs w:val="20"/>
        </w:rPr>
        <w:t>é</w:t>
      </w:r>
      <w:r w:rsidR="001C42EF">
        <w:rPr>
          <w:rFonts w:ascii="Tahoma" w:hAnsi="Tahoma" w:cs="Tahoma"/>
          <w:sz w:val="20"/>
          <w:szCs w:val="20"/>
        </w:rPr>
        <w:t xml:space="preserve"> v </w:t>
      </w:r>
      <w:r w:rsidR="001C42EF" w:rsidRPr="001127BD">
        <w:rPr>
          <w:rFonts w:ascii="Tahoma" w:hAnsi="Tahoma" w:cs="Tahoma"/>
          <w:sz w:val="20"/>
          <w:szCs w:val="20"/>
        </w:rPr>
        <w:t>příloze</w:t>
      </w:r>
      <w:r w:rsidRPr="001127BD">
        <w:rPr>
          <w:rFonts w:ascii="Tahoma" w:hAnsi="Tahoma" w:cs="Tahoma"/>
          <w:sz w:val="20"/>
          <w:szCs w:val="20"/>
        </w:rPr>
        <w:t xml:space="preserve"> č. </w:t>
      </w:r>
      <w:r w:rsidR="0084054A" w:rsidRPr="001127BD">
        <w:rPr>
          <w:rFonts w:ascii="Tahoma" w:hAnsi="Tahoma" w:cs="Tahoma"/>
          <w:sz w:val="20"/>
          <w:szCs w:val="20"/>
        </w:rPr>
        <w:t>2</w:t>
      </w:r>
      <w:r w:rsidRPr="001127BD">
        <w:rPr>
          <w:rFonts w:ascii="Tahoma" w:hAnsi="Tahoma" w:cs="Tahoma"/>
          <w:sz w:val="20"/>
          <w:szCs w:val="20"/>
        </w:rPr>
        <w:t xml:space="preserve"> této Smlouvy, má Objednatel právo požadovat zápisem do </w:t>
      </w:r>
      <w:r w:rsidR="008B6489" w:rsidRPr="001127BD">
        <w:rPr>
          <w:rFonts w:ascii="Tahoma" w:hAnsi="Tahoma" w:cs="Tahoma"/>
          <w:sz w:val="20"/>
          <w:szCs w:val="20"/>
        </w:rPr>
        <w:t>K</w:t>
      </w:r>
      <w:r w:rsidRPr="001127BD">
        <w:rPr>
          <w:rFonts w:ascii="Tahoma" w:hAnsi="Tahoma" w:cs="Tahoma"/>
          <w:sz w:val="20"/>
          <w:szCs w:val="20"/>
        </w:rPr>
        <w:t xml:space="preserve">nihy úklidu nebo v mimořádně naléhavých případech telefonicky sdělením </w:t>
      </w:r>
      <w:r w:rsidR="00D5521F" w:rsidRPr="001127BD">
        <w:rPr>
          <w:rFonts w:ascii="Tahoma" w:hAnsi="Tahoma" w:cs="Tahoma"/>
          <w:sz w:val="20"/>
          <w:szCs w:val="20"/>
        </w:rPr>
        <w:t>osobě</w:t>
      </w:r>
      <w:r w:rsidR="004663BA" w:rsidRPr="001127BD">
        <w:rPr>
          <w:rFonts w:ascii="Tahoma" w:hAnsi="Tahoma" w:cs="Tahoma"/>
          <w:sz w:val="20"/>
          <w:szCs w:val="20"/>
        </w:rPr>
        <w:t xml:space="preserve"> určené Poskytovatelem </w:t>
      </w:r>
      <w:r w:rsidRPr="001127BD">
        <w:rPr>
          <w:rFonts w:ascii="Tahoma" w:hAnsi="Tahoma" w:cs="Tahoma"/>
          <w:sz w:val="20"/>
          <w:szCs w:val="20"/>
        </w:rPr>
        <w:t>(čl. 5 odst. 5.</w:t>
      </w:r>
      <w:r w:rsidR="00D051D0" w:rsidRPr="001127BD">
        <w:rPr>
          <w:rFonts w:ascii="Tahoma" w:hAnsi="Tahoma" w:cs="Tahoma"/>
          <w:sz w:val="20"/>
          <w:szCs w:val="20"/>
        </w:rPr>
        <w:t>6</w:t>
      </w:r>
      <w:r w:rsidRPr="001127BD">
        <w:rPr>
          <w:rFonts w:ascii="Tahoma" w:hAnsi="Tahoma" w:cs="Tahoma"/>
          <w:sz w:val="20"/>
          <w:szCs w:val="20"/>
        </w:rPr>
        <w:t xml:space="preserve"> této Smlouvy)</w:t>
      </w:r>
      <w:r w:rsidR="0009716F" w:rsidRPr="001127BD">
        <w:rPr>
          <w:rFonts w:ascii="Tahoma" w:hAnsi="Tahoma" w:cs="Tahoma"/>
          <w:sz w:val="20"/>
          <w:szCs w:val="20"/>
        </w:rPr>
        <w:t xml:space="preserve"> s následným zápisem tohoto sdělení do </w:t>
      </w:r>
      <w:r w:rsidR="008B6489" w:rsidRPr="001127BD">
        <w:rPr>
          <w:rFonts w:ascii="Tahoma" w:hAnsi="Tahoma" w:cs="Tahoma"/>
          <w:sz w:val="20"/>
          <w:szCs w:val="20"/>
        </w:rPr>
        <w:t>K</w:t>
      </w:r>
      <w:r w:rsidR="0009716F" w:rsidRPr="001127BD">
        <w:rPr>
          <w:rFonts w:ascii="Tahoma" w:hAnsi="Tahoma" w:cs="Tahoma"/>
          <w:sz w:val="20"/>
          <w:szCs w:val="20"/>
        </w:rPr>
        <w:t>nihy úklidu</w:t>
      </w:r>
      <w:r w:rsidRPr="001127BD">
        <w:rPr>
          <w:rFonts w:ascii="Tahoma" w:hAnsi="Tahoma" w:cs="Tahoma"/>
          <w:sz w:val="20"/>
          <w:szCs w:val="20"/>
        </w:rPr>
        <w:t xml:space="preserve"> po Poskytovateli provedení takových prací, a to i ve dnech pracovního klidu (např. při haváriích). Poskytovatel je povinen požadované práce provést zpravidla bezodkladně po té, kdy byl k jejich provedení vyzván Objednatelem. Pro účely posouzení, zda byly práce provedeny bezodkladně, jsou </w:t>
      </w:r>
      <w:r w:rsidR="008B6489" w:rsidRPr="001127BD">
        <w:rPr>
          <w:rFonts w:ascii="Tahoma" w:hAnsi="Tahoma" w:cs="Tahoma"/>
          <w:sz w:val="20"/>
          <w:szCs w:val="20"/>
        </w:rPr>
        <w:t>S</w:t>
      </w:r>
      <w:r w:rsidRPr="001127BD">
        <w:rPr>
          <w:rFonts w:ascii="Tahoma" w:hAnsi="Tahoma" w:cs="Tahoma"/>
          <w:sz w:val="20"/>
          <w:szCs w:val="20"/>
        </w:rPr>
        <w:t xml:space="preserve">mluvní strany povinny přihlédnout zejména k charakteru požadovaných prací. Za takto poskytnuté práce bude Poskytovateli uhrazena odměna stanovená dle hodinové sazby uvedené v příloze č. </w:t>
      </w:r>
      <w:r w:rsidR="00B520D1">
        <w:rPr>
          <w:rFonts w:ascii="Tahoma" w:hAnsi="Tahoma" w:cs="Tahoma"/>
          <w:sz w:val="20"/>
          <w:szCs w:val="20"/>
        </w:rPr>
        <w:t>5</w:t>
      </w:r>
      <w:r w:rsidRPr="001127BD">
        <w:rPr>
          <w:rFonts w:ascii="Tahoma" w:hAnsi="Tahoma" w:cs="Tahoma"/>
          <w:sz w:val="20"/>
          <w:szCs w:val="20"/>
        </w:rPr>
        <w:t xml:space="preserve"> této Smlouvy. </w:t>
      </w:r>
    </w:p>
    <w:p w:rsidR="00D20F39" w:rsidRPr="00A245E6" w:rsidRDefault="00D20F39" w:rsidP="00D20F39">
      <w:pPr>
        <w:pStyle w:val="Odstavecseseznamem"/>
        <w:rPr>
          <w:rFonts w:ascii="Tahoma" w:hAnsi="Tahoma" w:cs="Tahoma"/>
          <w:sz w:val="20"/>
          <w:szCs w:val="20"/>
        </w:rPr>
      </w:pPr>
    </w:p>
    <w:p w:rsidR="00D20F39" w:rsidRPr="00A245E6" w:rsidRDefault="00D20F39" w:rsidP="00D20F39">
      <w:pPr>
        <w:widowControl w:val="0"/>
        <w:overflowPunct w:val="0"/>
        <w:autoSpaceDE w:val="0"/>
        <w:autoSpaceDN w:val="0"/>
        <w:adjustRightInd w:val="0"/>
        <w:spacing w:line="240" w:lineRule="auto"/>
        <w:ind w:left="567"/>
        <w:contextualSpacing w:val="0"/>
        <w:jc w:val="both"/>
        <w:textAlignment w:val="baseline"/>
        <w:rPr>
          <w:rFonts w:ascii="Tahoma" w:hAnsi="Tahoma" w:cs="Tahoma"/>
          <w:sz w:val="20"/>
          <w:szCs w:val="20"/>
        </w:rPr>
      </w:pPr>
    </w:p>
    <w:p w:rsidR="004323EF" w:rsidRPr="00A245E6" w:rsidRDefault="004323EF" w:rsidP="004323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567"/>
        <w:rPr>
          <w:rFonts w:ascii="Tahoma" w:hAnsi="Tahoma" w:cs="Tahoma"/>
          <w:lang w:val="cs-CZ"/>
        </w:rPr>
      </w:pPr>
      <w:r w:rsidRPr="00A245E6">
        <w:rPr>
          <w:rFonts w:ascii="Tahoma" w:hAnsi="Tahoma" w:cs="Tahoma"/>
          <w:lang w:val="cs-CZ"/>
        </w:rPr>
        <w:t xml:space="preserve">Článek </w:t>
      </w:r>
      <w:r w:rsidR="00625FDA" w:rsidRPr="00A245E6">
        <w:rPr>
          <w:rFonts w:ascii="Tahoma" w:hAnsi="Tahoma" w:cs="Tahoma"/>
          <w:lang w:val="cs-CZ"/>
        </w:rPr>
        <w:t>4</w:t>
      </w:r>
    </w:p>
    <w:p w:rsidR="004323EF" w:rsidRPr="00A245E6" w:rsidRDefault="004323EF" w:rsidP="004323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567"/>
        <w:rPr>
          <w:rFonts w:ascii="Tahoma" w:hAnsi="Tahoma" w:cs="Tahoma"/>
          <w:lang w:val="cs-CZ"/>
        </w:rPr>
      </w:pPr>
      <w:r w:rsidRPr="00A245E6">
        <w:rPr>
          <w:rFonts w:ascii="Tahoma" w:hAnsi="Tahoma" w:cs="Tahoma"/>
          <w:lang w:val="cs-CZ"/>
        </w:rPr>
        <w:t>Doba trvání Smlouvy a její ukončení</w:t>
      </w:r>
    </w:p>
    <w:p w:rsidR="0001380A" w:rsidRPr="00A245E6" w:rsidRDefault="0001380A" w:rsidP="004323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567"/>
        <w:rPr>
          <w:rFonts w:ascii="Tahoma" w:hAnsi="Tahoma" w:cs="Tahoma"/>
          <w:lang w:val="cs-CZ"/>
        </w:rPr>
      </w:pPr>
    </w:p>
    <w:p w:rsidR="004323EF" w:rsidRPr="00A245E6" w:rsidRDefault="0019470C" w:rsidP="003A2FEE">
      <w:pPr>
        <w:widowControl w:val="0"/>
        <w:numPr>
          <w:ilvl w:val="1"/>
          <w:numId w:val="28"/>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 xml:space="preserve">Tato </w:t>
      </w:r>
      <w:r w:rsidR="00683813" w:rsidRPr="00A245E6">
        <w:rPr>
          <w:rFonts w:ascii="Tahoma" w:hAnsi="Tahoma" w:cs="Tahoma"/>
          <w:sz w:val="20"/>
          <w:szCs w:val="20"/>
        </w:rPr>
        <w:t>Smlouva</w:t>
      </w:r>
      <w:r w:rsidR="004323EF" w:rsidRPr="00A245E6">
        <w:rPr>
          <w:rFonts w:ascii="Tahoma" w:hAnsi="Tahoma" w:cs="Tahoma"/>
          <w:sz w:val="20"/>
          <w:szCs w:val="20"/>
        </w:rPr>
        <w:t xml:space="preserve"> se uzavírá na dobu </w:t>
      </w:r>
      <w:r w:rsidR="00E2048F" w:rsidRPr="00A245E6">
        <w:rPr>
          <w:rFonts w:ascii="Tahoma" w:hAnsi="Tahoma" w:cs="Tahoma"/>
          <w:sz w:val="20"/>
          <w:szCs w:val="20"/>
        </w:rPr>
        <w:t>neurčitou</w:t>
      </w:r>
      <w:r w:rsidR="003A2FEE" w:rsidRPr="00A245E6">
        <w:rPr>
          <w:rFonts w:ascii="Tahoma" w:hAnsi="Tahoma" w:cs="Tahoma"/>
          <w:sz w:val="20"/>
          <w:szCs w:val="20"/>
        </w:rPr>
        <w:t xml:space="preserve">.  </w:t>
      </w:r>
    </w:p>
    <w:p w:rsidR="004323EF" w:rsidRPr="00A245E6" w:rsidRDefault="004323EF" w:rsidP="004323EF">
      <w:pPr>
        <w:widowControl w:val="0"/>
        <w:numPr>
          <w:ilvl w:val="1"/>
          <w:numId w:val="28"/>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 xml:space="preserve">Smlouvu lze ukončit pouze jedním z následujících důvodů:  </w:t>
      </w:r>
    </w:p>
    <w:p w:rsidR="004323EF" w:rsidRPr="00A245E6" w:rsidRDefault="004323EF" w:rsidP="004323EF">
      <w:pPr>
        <w:ind w:left="567"/>
        <w:jc w:val="both"/>
        <w:rPr>
          <w:rFonts w:ascii="Tahoma" w:hAnsi="Tahoma" w:cs="Tahoma"/>
          <w:sz w:val="20"/>
          <w:szCs w:val="20"/>
        </w:rPr>
      </w:pPr>
    </w:p>
    <w:p w:rsidR="004323EF" w:rsidRPr="00A245E6" w:rsidRDefault="00625FDA" w:rsidP="004323EF">
      <w:pPr>
        <w:ind w:left="1134" w:hanging="567"/>
        <w:jc w:val="both"/>
        <w:rPr>
          <w:rFonts w:ascii="Tahoma" w:hAnsi="Tahoma" w:cs="Tahoma"/>
          <w:sz w:val="20"/>
          <w:szCs w:val="20"/>
        </w:rPr>
      </w:pPr>
      <w:r w:rsidRPr="00A245E6">
        <w:rPr>
          <w:rFonts w:ascii="Tahoma" w:hAnsi="Tahoma" w:cs="Tahoma"/>
          <w:sz w:val="20"/>
          <w:szCs w:val="20"/>
        </w:rPr>
        <w:lastRenderedPageBreak/>
        <w:t>4</w:t>
      </w:r>
      <w:r w:rsidR="00BF04A1">
        <w:rPr>
          <w:rFonts w:ascii="Tahoma" w:hAnsi="Tahoma" w:cs="Tahoma"/>
          <w:sz w:val="20"/>
          <w:szCs w:val="20"/>
        </w:rPr>
        <w:t>.2</w:t>
      </w:r>
      <w:r w:rsidR="004323EF" w:rsidRPr="00A245E6">
        <w:rPr>
          <w:rFonts w:ascii="Tahoma" w:hAnsi="Tahoma" w:cs="Tahoma"/>
          <w:sz w:val="20"/>
          <w:szCs w:val="20"/>
        </w:rPr>
        <w:t>.1 Písemnou dohodou Smluvních stran; v takovém případě končí platnost Smlouvy dnem uvedeným v příslušné dohodě.</w:t>
      </w:r>
    </w:p>
    <w:p w:rsidR="004323EF" w:rsidRPr="00A245E6" w:rsidRDefault="00625FDA" w:rsidP="004323EF">
      <w:pPr>
        <w:ind w:firstLine="567"/>
        <w:jc w:val="both"/>
        <w:rPr>
          <w:rFonts w:ascii="Tahoma" w:hAnsi="Tahoma" w:cs="Tahoma"/>
          <w:sz w:val="20"/>
          <w:szCs w:val="20"/>
        </w:rPr>
      </w:pPr>
      <w:r w:rsidRPr="00A245E6">
        <w:rPr>
          <w:rFonts w:ascii="Tahoma" w:hAnsi="Tahoma" w:cs="Tahoma"/>
          <w:sz w:val="20"/>
          <w:szCs w:val="20"/>
        </w:rPr>
        <w:t>4</w:t>
      </w:r>
      <w:r w:rsidR="00BF04A1">
        <w:rPr>
          <w:rFonts w:ascii="Tahoma" w:hAnsi="Tahoma" w:cs="Tahoma"/>
          <w:sz w:val="20"/>
          <w:szCs w:val="20"/>
        </w:rPr>
        <w:t>.2</w:t>
      </w:r>
      <w:r w:rsidR="004323EF" w:rsidRPr="00A245E6">
        <w:rPr>
          <w:rFonts w:ascii="Tahoma" w:hAnsi="Tahoma" w:cs="Tahoma"/>
          <w:sz w:val="20"/>
          <w:szCs w:val="20"/>
        </w:rPr>
        <w:t>.2 Písemným odstoupením od Smlouvy za podmínek dále uvedených.</w:t>
      </w:r>
    </w:p>
    <w:p w:rsidR="001D302C" w:rsidRPr="00A245E6" w:rsidRDefault="00BF04A1" w:rsidP="004323EF">
      <w:pPr>
        <w:ind w:firstLine="567"/>
        <w:jc w:val="both"/>
        <w:rPr>
          <w:rFonts w:ascii="Tahoma" w:hAnsi="Tahoma" w:cs="Tahoma"/>
          <w:sz w:val="20"/>
          <w:szCs w:val="20"/>
        </w:rPr>
      </w:pPr>
      <w:r>
        <w:rPr>
          <w:rFonts w:ascii="Tahoma" w:hAnsi="Tahoma" w:cs="Tahoma"/>
          <w:sz w:val="20"/>
          <w:szCs w:val="20"/>
        </w:rPr>
        <w:t>4.2</w:t>
      </w:r>
      <w:r w:rsidR="001D302C" w:rsidRPr="00A245E6">
        <w:rPr>
          <w:rFonts w:ascii="Tahoma" w:hAnsi="Tahoma" w:cs="Tahoma"/>
          <w:sz w:val="20"/>
          <w:szCs w:val="20"/>
        </w:rPr>
        <w:t>.3 Písemnou výpovědí Smlouvy za podmínek dále uvedených.</w:t>
      </w:r>
    </w:p>
    <w:p w:rsidR="004323EF" w:rsidRPr="00A245E6" w:rsidRDefault="004323EF" w:rsidP="004323EF">
      <w:pPr>
        <w:ind w:left="993"/>
        <w:jc w:val="both"/>
        <w:rPr>
          <w:rFonts w:ascii="Tahoma" w:hAnsi="Tahoma" w:cs="Tahoma"/>
          <w:sz w:val="20"/>
          <w:szCs w:val="20"/>
        </w:rPr>
      </w:pPr>
    </w:p>
    <w:p w:rsidR="004323EF" w:rsidRPr="00A245E6" w:rsidRDefault="004323EF" w:rsidP="004323EF">
      <w:pPr>
        <w:widowControl w:val="0"/>
        <w:numPr>
          <w:ilvl w:val="1"/>
          <w:numId w:val="28"/>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 xml:space="preserve">Poskytovatel může od této Smlouvy odstoupit pouze v případě, že prodlení Objednatele s uhrazením faktur za poskytované Služby dle této Smlouvy přesáhne </w:t>
      </w:r>
      <w:r w:rsidR="00DB046A" w:rsidRPr="00A245E6">
        <w:rPr>
          <w:rFonts w:ascii="Tahoma" w:hAnsi="Tahoma" w:cs="Tahoma"/>
          <w:sz w:val="20"/>
          <w:szCs w:val="20"/>
        </w:rPr>
        <w:t>dvacet</w:t>
      </w:r>
      <w:r w:rsidR="008B6489" w:rsidRPr="00A245E6">
        <w:rPr>
          <w:rFonts w:ascii="Tahoma" w:hAnsi="Tahoma" w:cs="Tahoma"/>
          <w:sz w:val="20"/>
          <w:szCs w:val="20"/>
        </w:rPr>
        <w:t xml:space="preserve"> </w:t>
      </w:r>
      <w:r w:rsidR="00DB046A" w:rsidRPr="00A245E6">
        <w:rPr>
          <w:rFonts w:ascii="Tahoma" w:hAnsi="Tahoma" w:cs="Tahoma"/>
          <w:sz w:val="20"/>
          <w:szCs w:val="20"/>
        </w:rPr>
        <w:t>jedna</w:t>
      </w:r>
      <w:r w:rsidRPr="00A245E6">
        <w:rPr>
          <w:rFonts w:ascii="Tahoma" w:hAnsi="Tahoma" w:cs="Tahoma"/>
          <w:sz w:val="20"/>
          <w:szCs w:val="20"/>
        </w:rPr>
        <w:t xml:space="preserve"> (</w:t>
      </w:r>
      <w:r w:rsidR="00DB046A" w:rsidRPr="00A245E6">
        <w:rPr>
          <w:rFonts w:ascii="Tahoma" w:hAnsi="Tahoma" w:cs="Tahoma"/>
          <w:sz w:val="20"/>
          <w:szCs w:val="20"/>
        </w:rPr>
        <w:t>21</w:t>
      </w:r>
      <w:r w:rsidRPr="00A245E6">
        <w:rPr>
          <w:rFonts w:ascii="Tahoma" w:hAnsi="Tahoma" w:cs="Tahoma"/>
          <w:sz w:val="20"/>
          <w:szCs w:val="20"/>
        </w:rPr>
        <w:t>) dnů.</w:t>
      </w:r>
    </w:p>
    <w:p w:rsidR="004323EF" w:rsidRPr="00A245E6" w:rsidRDefault="004323EF" w:rsidP="004323EF">
      <w:pPr>
        <w:ind w:left="567"/>
        <w:jc w:val="both"/>
        <w:rPr>
          <w:rFonts w:ascii="Tahoma" w:hAnsi="Tahoma" w:cs="Tahoma"/>
          <w:sz w:val="20"/>
          <w:szCs w:val="20"/>
        </w:rPr>
      </w:pPr>
    </w:p>
    <w:p w:rsidR="004323EF" w:rsidRPr="00A245E6" w:rsidRDefault="004323EF" w:rsidP="004323EF">
      <w:pPr>
        <w:widowControl w:val="0"/>
        <w:numPr>
          <w:ilvl w:val="1"/>
          <w:numId w:val="28"/>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Objednatel je od této Smlouvy oprávněn odstoupit</w:t>
      </w:r>
      <w:r w:rsidR="009429D0" w:rsidRPr="00A245E6">
        <w:rPr>
          <w:rFonts w:ascii="Tahoma" w:hAnsi="Tahoma" w:cs="Tahoma"/>
          <w:sz w:val="20"/>
          <w:szCs w:val="20"/>
        </w:rPr>
        <w:t xml:space="preserve"> zejména</w:t>
      </w:r>
      <w:r w:rsidRPr="00A245E6">
        <w:rPr>
          <w:rFonts w:ascii="Tahoma" w:hAnsi="Tahoma" w:cs="Tahoma"/>
          <w:sz w:val="20"/>
          <w:szCs w:val="20"/>
        </w:rPr>
        <w:t xml:space="preserve"> v případě, že Poskytovatel poruší tuto Smlouvu podstatným způsobem. Za podstatné porušení Smlouvy se považuje porušení povinností stanovených v</w:t>
      </w:r>
      <w:r w:rsidR="009429D0" w:rsidRPr="00A245E6">
        <w:rPr>
          <w:rFonts w:ascii="Tahoma" w:hAnsi="Tahoma" w:cs="Tahoma"/>
          <w:sz w:val="20"/>
          <w:szCs w:val="20"/>
        </w:rPr>
        <w:t> </w:t>
      </w:r>
      <w:r w:rsidRPr="00A245E6">
        <w:rPr>
          <w:rFonts w:ascii="Tahoma" w:hAnsi="Tahoma" w:cs="Tahoma"/>
          <w:sz w:val="20"/>
          <w:szCs w:val="20"/>
        </w:rPr>
        <w:t>čl</w:t>
      </w:r>
      <w:r w:rsidR="009429D0" w:rsidRPr="00A245E6">
        <w:rPr>
          <w:rFonts w:ascii="Tahoma" w:hAnsi="Tahoma" w:cs="Tahoma"/>
          <w:sz w:val="20"/>
          <w:szCs w:val="20"/>
        </w:rPr>
        <w:t xml:space="preserve">. 5 odst. </w:t>
      </w:r>
      <w:r w:rsidR="00625FDA" w:rsidRPr="00A245E6">
        <w:rPr>
          <w:rFonts w:ascii="Tahoma" w:hAnsi="Tahoma" w:cs="Tahoma"/>
          <w:sz w:val="20"/>
          <w:szCs w:val="20"/>
        </w:rPr>
        <w:t>5</w:t>
      </w:r>
      <w:r w:rsidRPr="00A245E6">
        <w:rPr>
          <w:rFonts w:ascii="Tahoma" w:hAnsi="Tahoma" w:cs="Tahoma"/>
          <w:sz w:val="20"/>
          <w:szCs w:val="20"/>
        </w:rPr>
        <w:t>.1</w:t>
      </w:r>
      <w:r w:rsidR="00F8684D" w:rsidRPr="00A245E6">
        <w:rPr>
          <w:rFonts w:ascii="Tahoma" w:hAnsi="Tahoma" w:cs="Tahoma"/>
          <w:sz w:val="20"/>
          <w:szCs w:val="20"/>
        </w:rPr>
        <w:t>.</w:t>
      </w:r>
      <w:r w:rsidRPr="00A245E6">
        <w:rPr>
          <w:rFonts w:ascii="Tahoma" w:hAnsi="Tahoma" w:cs="Tahoma"/>
          <w:sz w:val="20"/>
          <w:szCs w:val="20"/>
        </w:rPr>
        <w:t>,</w:t>
      </w:r>
      <w:r w:rsidR="00F766FB" w:rsidRPr="00A245E6">
        <w:rPr>
          <w:rFonts w:ascii="Tahoma" w:hAnsi="Tahoma" w:cs="Tahoma"/>
          <w:sz w:val="20"/>
          <w:szCs w:val="20"/>
        </w:rPr>
        <w:t xml:space="preserve"> odst. 5.2.,</w:t>
      </w:r>
      <w:r w:rsidR="009429D0" w:rsidRPr="00A245E6">
        <w:rPr>
          <w:rFonts w:ascii="Tahoma" w:hAnsi="Tahoma" w:cs="Tahoma"/>
          <w:sz w:val="20"/>
          <w:szCs w:val="20"/>
        </w:rPr>
        <w:t xml:space="preserve"> odst.</w:t>
      </w:r>
      <w:r w:rsidRPr="00A245E6">
        <w:rPr>
          <w:rFonts w:ascii="Tahoma" w:hAnsi="Tahoma" w:cs="Tahoma"/>
          <w:sz w:val="20"/>
          <w:szCs w:val="20"/>
        </w:rPr>
        <w:t xml:space="preserve"> </w:t>
      </w:r>
      <w:r w:rsidR="00625FDA" w:rsidRPr="00A245E6">
        <w:rPr>
          <w:rFonts w:ascii="Tahoma" w:hAnsi="Tahoma" w:cs="Tahoma"/>
          <w:sz w:val="20"/>
          <w:szCs w:val="20"/>
        </w:rPr>
        <w:t>5</w:t>
      </w:r>
      <w:r w:rsidRPr="00A245E6">
        <w:rPr>
          <w:rFonts w:ascii="Tahoma" w:hAnsi="Tahoma" w:cs="Tahoma"/>
          <w:sz w:val="20"/>
          <w:szCs w:val="20"/>
        </w:rPr>
        <w:t>.3</w:t>
      </w:r>
      <w:r w:rsidR="00F8684D" w:rsidRPr="00A245E6">
        <w:rPr>
          <w:rFonts w:ascii="Tahoma" w:hAnsi="Tahoma" w:cs="Tahoma"/>
          <w:sz w:val="20"/>
          <w:szCs w:val="20"/>
        </w:rPr>
        <w:t>.</w:t>
      </w:r>
      <w:r w:rsidRPr="00A245E6">
        <w:rPr>
          <w:rFonts w:ascii="Tahoma" w:hAnsi="Tahoma" w:cs="Tahoma"/>
          <w:sz w:val="20"/>
          <w:szCs w:val="20"/>
        </w:rPr>
        <w:t>,</w:t>
      </w:r>
      <w:r w:rsidR="009429D0" w:rsidRPr="00A245E6">
        <w:rPr>
          <w:rFonts w:ascii="Tahoma" w:hAnsi="Tahoma" w:cs="Tahoma"/>
          <w:sz w:val="20"/>
          <w:szCs w:val="20"/>
        </w:rPr>
        <w:t xml:space="preserve"> odst.</w:t>
      </w:r>
      <w:r w:rsidRPr="00A245E6">
        <w:rPr>
          <w:rFonts w:ascii="Tahoma" w:hAnsi="Tahoma" w:cs="Tahoma"/>
          <w:sz w:val="20"/>
          <w:szCs w:val="20"/>
        </w:rPr>
        <w:t xml:space="preserve"> </w:t>
      </w:r>
      <w:r w:rsidR="00625FDA" w:rsidRPr="00A245E6">
        <w:rPr>
          <w:rFonts w:ascii="Tahoma" w:hAnsi="Tahoma" w:cs="Tahoma"/>
          <w:sz w:val="20"/>
          <w:szCs w:val="20"/>
        </w:rPr>
        <w:t>5</w:t>
      </w:r>
      <w:r w:rsidRPr="00A245E6">
        <w:rPr>
          <w:rFonts w:ascii="Tahoma" w:hAnsi="Tahoma" w:cs="Tahoma"/>
          <w:sz w:val="20"/>
          <w:szCs w:val="20"/>
        </w:rPr>
        <w:t>.4</w:t>
      </w:r>
      <w:r w:rsidR="00F8684D" w:rsidRPr="00A245E6">
        <w:rPr>
          <w:rFonts w:ascii="Tahoma" w:hAnsi="Tahoma" w:cs="Tahoma"/>
          <w:sz w:val="20"/>
          <w:szCs w:val="20"/>
        </w:rPr>
        <w:t>.</w:t>
      </w:r>
      <w:r w:rsidRPr="00A245E6">
        <w:rPr>
          <w:rFonts w:ascii="Tahoma" w:hAnsi="Tahoma" w:cs="Tahoma"/>
          <w:sz w:val="20"/>
          <w:szCs w:val="20"/>
        </w:rPr>
        <w:t>,</w:t>
      </w:r>
      <w:r w:rsidR="009429D0" w:rsidRPr="00A245E6">
        <w:rPr>
          <w:rFonts w:ascii="Tahoma" w:hAnsi="Tahoma" w:cs="Tahoma"/>
          <w:sz w:val="20"/>
          <w:szCs w:val="20"/>
        </w:rPr>
        <w:t xml:space="preserve"> odst.</w:t>
      </w:r>
      <w:r w:rsidRPr="00A245E6">
        <w:rPr>
          <w:rFonts w:ascii="Tahoma" w:hAnsi="Tahoma" w:cs="Tahoma"/>
          <w:sz w:val="20"/>
          <w:szCs w:val="20"/>
        </w:rPr>
        <w:t xml:space="preserve"> </w:t>
      </w:r>
      <w:r w:rsidR="00625FDA" w:rsidRPr="00A245E6">
        <w:rPr>
          <w:rFonts w:ascii="Tahoma" w:hAnsi="Tahoma" w:cs="Tahoma"/>
          <w:sz w:val="20"/>
          <w:szCs w:val="20"/>
        </w:rPr>
        <w:t>5</w:t>
      </w:r>
      <w:r w:rsidRPr="00A245E6">
        <w:rPr>
          <w:rFonts w:ascii="Tahoma" w:hAnsi="Tahoma" w:cs="Tahoma"/>
          <w:sz w:val="20"/>
          <w:szCs w:val="20"/>
        </w:rPr>
        <w:t>.5</w:t>
      </w:r>
      <w:r w:rsidR="00F8684D" w:rsidRPr="00A245E6">
        <w:rPr>
          <w:rFonts w:ascii="Tahoma" w:hAnsi="Tahoma" w:cs="Tahoma"/>
          <w:sz w:val="20"/>
          <w:szCs w:val="20"/>
        </w:rPr>
        <w:t>.</w:t>
      </w:r>
      <w:r w:rsidRPr="00A245E6">
        <w:rPr>
          <w:rFonts w:ascii="Tahoma" w:hAnsi="Tahoma" w:cs="Tahoma"/>
          <w:sz w:val="20"/>
          <w:szCs w:val="20"/>
        </w:rPr>
        <w:t>,</w:t>
      </w:r>
      <w:r w:rsidR="009429D0" w:rsidRPr="00A245E6">
        <w:rPr>
          <w:rFonts w:ascii="Tahoma" w:hAnsi="Tahoma" w:cs="Tahoma"/>
          <w:sz w:val="20"/>
          <w:szCs w:val="20"/>
        </w:rPr>
        <w:t xml:space="preserve"> odst.</w:t>
      </w:r>
      <w:r w:rsidRPr="00A245E6">
        <w:rPr>
          <w:rFonts w:ascii="Tahoma" w:hAnsi="Tahoma" w:cs="Tahoma"/>
          <w:sz w:val="20"/>
          <w:szCs w:val="20"/>
        </w:rPr>
        <w:t xml:space="preserve"> </w:t>
      </w:r>
      <w:r w:rsidR="00625FDA" w:rsidRPr="00A245E6">
        <w:rPr>
          <w:rFonts w:ascii="Tahoma" w:hAnsi="Tahoma" w:cs="Tahoma"/>
          <w:sz w:val="20"/>
          <w:szCs w:val="20"/>
        </w:rPr>
        <w:t>5</w:t>
      </w:r>
      <w:r w:rsidRPr="00A245E6">
        <w:rPr>
          <w:rFonts w:ascii="Tahoma" w:hAnsi="Tahoma" w:cs="Tahoma"/>
          <w:sz w:val="20"/>
          <w:szCs w:val="20"/>
        </w:rPr>
        <w:t>.6</w:t>
      </w:r>
      <w:r w:rsidR="00F8684D" w:rsidRPr="00A245E6">
        <w:rPr>
          <w:rFonts w:ascii="Tahoma" w:hAnsi="Tahoma" w:cs="Tahoma"/>
          <w:sz w:val="20"/>
          <w:szCs w:val="20"/>
        </w:rPr>
        <w:t>.</w:t>
      </w:r>
      <w:r w:rsidRPr="00A245E6">
        <w:rPr>
          <w:rFonts w:ascii="Tahoma" w:hAnsi="Tahoma" w:cs="Tahoma"/>
          <w:sz w:val="20"/>
          <w:szCs w:val="20"/>
        </w:rPr>
        <w:t>,</w:t>
      </w:r>
      <w:r w:rsidR="009429D0" w:rsidRPr="00A245E6">
        <w:rPr>
          <w:rFonts w:ascii="Tahoma" w:hAnsi="Tahoma" w:cs="Tahoma"/>
          <w:sz w:val="20"/>
          <w:szCs w:val="20"/>
        </w:rPr>
        <w:t xml:space="preserve"> odst.</w:t>
      </w:r>
      <w:r w:rsidRPr="00A245E6">
        <w:rPr>
          <w:rFonts w:ascii="Tahoma" w:hAnsi="Tahoma" w:cs="Tahoma"/>
          <w:sz w:val="20"/>
          <w:szCs w:val="20"/>
        </w:rPr>
        <w:t xml:space="preserve"> </w:t>
      </w:r>
      <w:r w:rsidR="00625FDA" w:rsidRPr="00A245E6">
        <w:rPr>
          <w:rFonts w:ascii="Tahoma" w:hAnsi="Tahoma" w:cs="Tahoma"/>
          <w:sz w:val="20"/>
          <w:szCs w:val="20"/>
        </w:rPr>
        <w:t>5</w:t>
      </w:r>
      <w:r w:rsidRPr="00A245E6">
        <w:rPr>
          <w:rFonts w:ascii="Tahoma" w:hAnsi="Tahoma" w:cs="Tahoma"/>
          <w:sz w:val="20"/>
          <w:szCs w:val="20"/>
        </w:rPr>
        <w:t>.7</w:t>
      </w:r>
      <w:r w:rsidR="00F8684D" w:rsidRPr="00A245E6">
        <w:rPr>
          <w:rFonts w:ascii="Tahoma" w:hAnsi="Tahoma" w:cs="Tahoma"/>
          <w:sz w:val="20"/>
          <w:szCs w:val="20"/>
        </w:rPr>
        <w:t>.</w:t>
      </w:r>
      <w:r w:rsidRPr="00A245E6">
        <w:rPr>
          <w:rFonts w:ascii="Tahoma" w:hAnsi="Tahoma" w:cs="Tahoma"/>
          <w:sz w:val="20"/>
          <w:szCs w:val="20"/>
        </w:rPr>
        <w:t>,</w:t>
      </w:r>
      <w:r w:rsidR="009429D0" w:rsidRPr="00A245E6">
        <w:rPr>
          <w:rFonts w:ascii="Tahoma" w:hAnsi="Tahoma" w:cs="Tahoma"/>
          <w:sz w:val="20"/>
          <w:szCs w:val="20"/>
        </w:rPr>
        <w:t xml:space="preserve"> odst.</w:t>
      </w:r>
      <w:r w:rsidRPr="00A245E6">
        <w:rPr>
          <w:rFonts w:ascii="Tahoma" w:hAnsi="Tahoma" w:cs="Tahoma"/>
          <w:sz w:val="20"/>
          <w:szCs w:val="20"/>
        </w:rPr>
        <w:t xml:space="preserve"> </w:t>
      </w:r>
      <w:r w:rsidR="00625FDA" w:rsidRPr="00A245E6">
        <w:rPr>
          <w:rFonts w:ascii="Tahoma" w:hAnsi="Tahoma" w:cs="Tahoma"/>
          <w:sz w:val="20"/>
          <w:szCs w:val="20"/>
        </w:rPr>
        <w:t>5</w:t>
      </w:r>
      <w:r w:rsidRPr="00A245E6">
        <w:rPr>
          <w:rFonts w:ascii="Tahoma" w:hAnsi="Tahoma" w:cs="Tahoma"/>
          <w:sz w:val="20"/>
          <w:szCs w:val="20"/>
        </w:rPr>
        <w:t>.8</w:t>
      </w:r>
      <w:r w:rsidR="00F8684D" w:rsidRPr="00A245E6">
        <w:rPr>
          <w:rFonts w:ascii="Tahoma" w:hAnsi="Tahoma" w:cs="Tahoma"/>
          <w:sz w:val="20"/>
          <w:szCs w:val="20"/>
        </w:rPr>
        <w:t>.</w:t>
      </w:r>
      <w:r w:rsidRPr="00A245E6">
        <w:rPr>
          <w:rFonts w:ascii="Tahoma" w:hAnsi="Tahoma" w:cs="Tahoma"/>
          <w:sz w:val="20"/>
          <w:szCs w:val="20"/>
        </w:rPr>
        <w:t>,</w:t>
      </w:r>
      <w:r w:rsidR="009429D0" w:rsidRPr="00A245E6">
        <w:rPr>
          <w:rFonts w:ascii="Tahoma" w:hAnsi="Tahoma" w:cs="Tahoma"/>
          <w:sz w:val="20"/>
          <w:szCs w:val="20"/>
        </w:rPr>
        <w:t xml:space="preserve"> odst.</w:t>
      </w:r>
      <w:r w:rsidRPr="00A245E6">
        <w:rPr>
          <w:rFonts w:ascii="Tahoma" w:hAnsi="Tahoma" w:cs="Tahoma"/>
          <w:sz w:val="20"/>
          <w:szCs w:val="20"/>
        </w:rPr>
        <w:t xml:space="preserve"> </w:t>
      </w:r>
      <w:r w:rsidR="00625FDA" w:rsidRPr="00A245E6">
        <w:rPr>
          <w:rFonts w:ascii="Tahoma" w:hAnsi="Tahoma" w:cs="Tahoma"/>
          <w:sz w:val="20"/>
          <w:szCs w:val="20"/>
        </w:rPr>
        <w:t>5</w:t>
      </w:r>
      <w:r w:rsidRPr="00A245E6">
        <w:rPr>
          <w:rFonts w:ascii="Tahoma" w:hAnsi="Tahoma" w:cs="Tahoma"/>
          <w:sz w:val="20"/>
          <w:szCs w:val="20"/>
        </w:rPr>
        <w:t>.9</w:t>
      </w:r>
      <w:r w:rsidR="00F8684D" w:rsidRPr="00A245E6">
        <w:rPr>
          <w:rFonts w:ascii="Tahoma" w:hAnsi="Tahoma" w:cs="Tahoma"/>
          <w:sz w:val="20"/>
          <w:szCs w:val="20"/>
        </w:rPr>
        <w:t>.</w:t>
      </w:r>
      <w:r w:rsidRPr="00A245E6">
        <w:rPr>
          <w:rFonts w:ascii="Tahoma" w:hAnsi="Tahoma" w:cs="Tahoma"/>
          <w:sz w:val="20"/>
          <w:szCs w:val="20"/>
        </w:rPr>
        <w:t>,</w:t>
      </w:r>
      <w:r w:rsidR="009429D0" w:rsidRPr="00A245E6">
        <w:rPr>
          <w:rFonts w:ascii="Tahoma" w:hAnsi="Tahoma" w:cs="Tahoma"/>
          <w:sz w:val="20"/>
          <w:szCs w:val="20"/>
        </w:rPr>
        <w:t xml:space="preserve"> odst.</w:t>
      </w:r>
      <w:r w:rsidRPr="00A245E6">
        <w:rPr>
          <w:rFonts w:ascii="Tahoma" w:hAnsi="Tahoma" w:cs="Tahoma"/>
          <w:sz w:val="20"/>
          <w:szCs w:val="20"/>
        </w:rPr>
        <w:t xml:space="preserve"> </w:t>
      </w:r>
      <w:r w:rsidR="00625FDA" w:rsidRPr="00A245E6">
        <w:rPr>
          <w:rFonts w:ascii="Tahoma" w:hAnsi="Tahoma" w:cs="Tahoma"/>
          <w:sz w:val="20"/>
          <w:szCs w:val="20"/>
        </w:rPr>
        <w:t>5</w:t>
      </w:r>
      <w:r w:rsidRPr="00A245E6">
        <w:rPr>
          <w:rFonts w:ascii="Tahoma" w:hAnsi="Tahoma" w:cs="Tahoma"/>
          <w:sz w:val="20"/>
          <w:szCs w:val="20"/>
        </w:rPr>
        <w:t>.10</w:t>
      </w:r>
      <w:r w:rsidR="00F8684D" w:rsidRPr="00A245E6">
        <w:rPr>
          <w:rFonts w:ascii="Tahoma" w:hAnsi="Tahoma" w:cs="Tahoma"/>
          <w:sz w:val="20"/>
          <w:szCs w:val="20"/>
        </w:rPr>
        <w:t>., odst. 5.11.</w:t>
      </w:r>
      <w:r w:rsidR="005160DE" w:rsidRPr="00A245E6">
        <w:rPr>
          <w:rFonts w:ascii="Tahoma" w:hAnsi="Tahoma" w:cs="Tahoma"/>
          <w:sz w:val="20"/>
          <w:szCs w:val="20"/>
        </w:rPr>
        <w:t>,</w:t>
      </w:r>
      <w:r w:rsidR="00747FFB" w:rsidRPr="00A245E6">
        <w:rPr>
          <w:rFonts w:ascii="Tahoma" w:hAnsi="Tahoma" w:cs="Tahoma"/>
          <w:sz w:val="20"/>
          <w:szCs w:val="20"/>
        </w:rPr>
        <w:t xml:space="preserve"> odst. 5.12</w:t>
      </w:r>
      <w:r w:rsidR="001E0DAB">
        <w:rPr>
          <w:rFonts w:ascii="Tahoma" w:hAnsi="Tahoma" w:cs="Tahoma"/>
          <w:sz w:val="20"/>
          <w:szCs w:val="20"/>
        </w:rPr>
        <w:t>.,</w:t>
      </w:r>
      <w:r w:rsidR="005160DE" w:rsidRPr="00A245E6">
        <w:rPr>
          <w:rFonts w:ascii="Tahoma" w:hAnsi="Tahoma" w:cs="Tahoma"/>
          <w:sz w:val="20"/>
          <w:szCs w:val="20"/>
        </w:rPr>
        <w:t xml:space="preserve"> odst. 5.1</w:t>
      </w:r>
      <w:r w:rsidR="00747FFB" w:rsidRPr="00A245E6">
        <w:rPr>
          <w:rFonts w:ascii="Tahoma" w:hAnsi="Tahoma" w:cs="Tahoma"/>
          <w:sz w:val="20"/>
          <w:szCs w:val="20"/>
        </w:rPr>
        <w:t>6</w:t>
      </w:r>
      <w:r w:rsidR="005160DE" w:rsidRPr="00A245E6">
        <w:rPr>
          <w:rFonts w:ascii="Tahoma" w:hAnsi="Tahoma" w:cs="Tahoma"/>
          <w:sz w:val="20"/>
          <w:szCs w:val="20"/>
        </w:rPr>
        <w:t>., odst. 5.1</w:t>
      </w:r>
      <w:r w:rsidR="00747FFB" w:rsidRPr="00A245E6">
        <w:rPr>
          <w:rFonts w:ascii="Tahoma" w:hAnsi="Tahoma" w:cs="Tahoma"/>
          <w:sz w:val="20"/>
          <w:szCs w:val="20"/>
        </w:rPr>
        <w:t>7</w:t>
      </w:r>
      <w:r w:rsidR="005160DE" w:rsidRPr="00A245E6">
        <w:rPr>
          <w:rFonts w:ascii="Tahoma" w:hAnsi="Tahoma" w:cs="Tahoma"/>
          <w:sz w:val="20"/>
          <w:szCs w:val="20"/>
        </w:rPr>
        <w:t>.</w:t>
      </w:r>
      <w:r w:rsidRPr="00A245E6">
        <w:rPr>
          <w:rFonts w:ascii="Tahoma" w:hAnsi="Tahoma" w:cs="Tahoma"/>
          <w:sz w:val="20"/>
          <w:szCs w:val="20"/>
        </w:rPr>
        <w:t xml:space="preserve"> a</w:t>
      </w:r>
      <w:r w:rsidR="009429D0" w:rsidRPr="00A245E6">
        <w:rPr>
          <w:rFonts w:ascii="Tahoma" w:hAnsi="Tahoma" w:cs="Tahoma"/>
          <w:sz w:val="20"/>
          <w:szCs w:val="20"/>
        </w:rPr>
        <w:t xml:space="preserve"> čl. 7 odst.</w:t>
      </w:r>
      <w:r w:rsidRPr="00A245E6">
        <w:rPr>
          <w:rFonts w:ascii="Tahoma" w:hAnsi="Tahoma" w:cs="Tahoma"/>
          <w:sz w:val="20"/>
          <w:szCs w:val="20"/>
        </w:rPr>
        <w:t xml:space="preserve"> </w:t>
      </w:r>
      <w:r w:rsidR="00625FDA" w:rsidRPr="00A245E6">
        <w:rPr>
          <w:rFonts w:ascii="Tahoma" w:hAnsi="Tahoma" w:cs="Tahoma"/>
          <w:sz w:val="20"/>
          <w:szCs w:val="20"/>
        </w:rPr>
        <w:t>7</w:t>
      </w:r>
      <w:r w:rsidRPr="00A245E6">
        <w:rPr>
          <w:rFonts w:ascii="Tahoma" w:hAnsi="Tahoma" w:cs="Tahoma"/>
          <w:sz w:val="20"/>
          <w:szCs w:val="20"/>
        </w:rPr>
        <w:t>.2</w:t>
      </w:r>
      <w:r w:rsidR="00F8684D" w:rsidRPr="00A245E6">
        <w:rPr>
          <w:rFonts w:ascii="Tahoma" w:hAnsi="Tahoma" w:cs="Tahoma"/>
          <w:sz w:val="20"/>
          <w:szCs w:val="20"/>
        </w:rPr>
        <w:t>.</w:t>
      </w:r>
      <w:r w:rsidRPr="00A245E6">
        <w:rPr>
          <w:rFonts w:ascii="Tahoma" w:hAnsi="Tahoma" w:cs="Tahoma"/>
          <w:sz w:val="20"/>
          <w:szCs w:val="20"/>
        </w:rPr>
        <w:t xml:space="preserve"> této Smlouvy. </w:t>
      </w:r>
    </w:p>
    <w:p w:rsidR="004323EF" w:rsidRPr="00A245E6" w:rsidRDefault="004323EF" w:rsidP="004323EF">
      <w:pPr>
        <w:ind w:left="567"/>
        <w:jc w:val="both"/>
        <w:rPr>
          <w:rFonts w:ascii="Tahoma" w:hAnsi="Tahoma" w:cs="Tahoma"/>
          <w:sz w:val="20"/>
          <w:szCs w:val="20"/>
        </w:rPr>
      </w:pPr>
    </w:p>
    <w:p w:rsidR="004323EF" w:rsidRPr="00A245E6" w:rsidRDefault="004323EF" w:rsidP="004323EF">
      <w:pPr>
        <w:widowControl w:val="0"/>
        <w:numPr>
          <w:ilvl w:val="1"/>
          <w:numId w:val="28"/>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Odstoupení od Smlouvy musí mít písemnou formu, jinak je neplatné. V případě odstoupení od Smlouvy Objednatelem je Objednatel povinen Poskytovateli uhradit veškeré účelně vynaložené a řádně doložené náklady, které vznikly ke dni odstoupení od Smlouvy v přímé souvislosti s poskytováním Služeb, avšak pouze za předpokladu, že Poskytovatel tyto náklady řádně vyčíslí a doručí jejich výši Objednateli nejpozději do 15 dnů ode dne odstoupení.</w:t>
      </w:r>
      <w:r w:rsidR="00A41CF6" w:rsidRPr="00A245E6">
        <w:rPr>
          <w:rFonts w:ascii="Tahoma" w:hAnsi="Tahoma" w:cs="Tahoma"/>
          <w:sz w:val="20"/>
          <w:szCs w:val="20"/>
        </w:rPr>
        <w:t xml:space="preserve"> U</w:t>
      </w:r>
      <w:r w:rsidR="00BC6368" w:rsidRPr="00A245E6">
        <w:rPr>
          <w:rFonts w:ascii="Tahoma" w:hAnsi="Tahoma" w:cs="Tahoma"/>
          <w:sz w:val="20"/>
          <w:szCs w:val="20"/>
        </w:rPr>
        <w:t>stanovení čl. 3 odst. 3.3 této S</w:t>
      </w:r>
      <w:r w:rsidR="00A41CF6" w:rsidRPr="00A245E6">
        <w:rPr>
          <w:rFonts w:ascii="Tahoma" w:hAnsi="Tahoma" w:cs="Tahoma"/>
          <w:sz w:val="20"/>
          <w:szCs w:val="20"/>
        </w:rPr>
        <w:t>mlouvy se použije obdobně.</w:t>
      </w:r>
    </w:p>
    <w:p w:rsidR="004323EF" w:rsidRPr="00A245E6" w:rsidRDefault="004323EF" w:rsidP="00557B0C">
      <w:pPr>
        <w:pStyle w:val="Odstavecseseznamem"/>
        <w:widowControl w:val="0"/>
        <w:overflowPunct w:val="0"/>
        <w:autoSpaceDE w:val="0"/>
        <w:autoSpaceDN w:val="0"/>
        <w:adjustRightInd w:val="0"/>
        <w:spacing w:line="240" w:lineRule="auto"/>
        <w:ind w:left="709"/>
        <w:contextualSpacing w:val="0"/>
        <w:textAlignment w:val="baseline"/>
        <w:rPr>
          <w:rFonts w:ascii="Tahoma" w:hAnsi="Tahoma" w:cs="Tahoma"/>
          <w:sz w:val="20"/>
          <w:szCs w:val="20"/>
        </w:rPr>
      </w:pPr>
    </w:p>
    <w:p w:rsidR="001D302C" w:rsidRPr="00A245E6" w:rsidRDefault="004323EF" w:rsidP="009B2406">
      <w:pPr>
        <w:widowControl w:val="0"/>
        <w:numPr>
          <w:ilvl w:val="1"/>
          <w:numId w:val="28"/>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 xml:space="preserve">Odstoupení od Smlouvy je účinné dnem jeho písemného doručení na adresu sídla druhé Smluvní strany, která je uvedena v záhlaví Smlouvy. </w:t>
      </w:r>
    </w:p>
    <w:p w:rsidR="001D302C" w:rsidRPr="00A245E6" w:rsidRDefault="001D302C" w:rsidP="009B2406">
      <w:pPr>
        <w:widowControl w:val="0"/>
        <w:overflowPunct w:val="0"/>
        <w:autoSpaceDE w:val="0"/>
        <w:autoSpaceDN w:val="0"/>
        <w:adjustRightInd w:val="0"/>
        <w:spacing w:line="240" w:lineRule="auto"/>
        <w:ind w:left="567"/>
        <w:contextualSpacing w:val="0"/>
        <w:jc w:val="both"/>
        <w:textAlignment w:val="baseline"/>
        <w:rPr>
          <w:rFonts w:ascii="Tahoma" w:hAnsi="Tahoma" w:cs="Tahoma"/>
          <w:sz w:val="20"/>
          <w:szCs w:val="20"/>
        </w:rPr>
      </w:pPr>
    </w:p>
    <w:p w:rsidR="001D302C" w:rsidRPr="00A245E6" w:rsidRDefault="001D302C" w:rsidP="009B2406">
      <w:pPr>
        <w:widowControl w:val="0"/>
        <w:numPr>
          <w:ilvl w:val="1"/>
          <w:numId w:val="28"/>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Objednatel má právo písemně vypovědět Smlouvu bez udání důvodu. Výpovědní lhůta činí 1 měsíc a počíná běžet prvním dnem měsíce následujícího po měsíci, v němž byla výpověď doručena Poskytovateli.</w:t>
      </w:r>
    </w:p>
    <w:p w:rsidR="001D302C" w:rsidRPr="00A245E6" w:rsidRDefault="001D302C" w:rsidP="009B2406">
      <w:pPr>
        <w:pStyle w:val="Odstavecseseznamem"/>
        <w:rPr>
          <w:rFonts w:ascii="Tahoma" w:hAnsi="Tahoma" w:cs="Tahoma"/>
          <w:sz w:val="20"/>
          <w:szCs w:val="20"/>
        </w:rPr>
      </w:pPr>
    </w:p>
    <w:p w:rsidR="004323EF" w:rsidRPr="00A245E6" w:rsidRDefault="004323EF" w:rsidP="004323EF">
      <w:pPr>
        <w:widowControl w:val="0"/>
        <w:numPr>
          <w:ilvl w:val="1"/>
          <w:numId w:val="28"/>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 xml:space="preserve">Jestliže je </w:t>
      </w:r>
      <w:r w:rsidR="00683813" w:rsidRPr="00A245E6">
        <w:rPr>
          <w:rFonts w:ascii="Tahoma" w:hAnsi="Tahoma" w:cs="Tahoma"/>
          <w:sz w:val="20"/>
          <w:szCs w:val="20"/>
        </w:rPr>
        <w:t>Smlouva</w:t>
      </w:r>
      <w:r w:rsidRPr="00A245E6">
        <w:rPr>
          <w:rFonts w:ascii="Tahoma" w:hAnsi="Tahoma" w:cs="Tahoma"/>
          <w:sz w:val="20"/>
          <w:szCs w:val="20"/>
        </w:rPr>
        <w:t xml:space="preserve"> ukončena před uplynutím sjednané doby, Smluvní strany protokolárně provedou inventarizaci veškerých plnění</w:t>
      </w:r>
      <w:r w:rsidR="00DB046A" w:rsidRPr="00A245E6">
        <w:rPr>
          <w:rFonts w:ascii="Tahoma" w:hAnsi="Tahoma" w:cs="Tahoma"/>
          <w:sz w:val="20"/>
          <w:szCs w:val="20"/>
        </w:rPr>
        <w:t xml:space="preserve"> a</w:t>
      </w:r>
      <w:r w:rsidRPr="00A245E6">
        <w:rPr>
          <w:rFonts w:ascii="Tahoma" w:hAnsi="Tahoma" w:cs="Tahoma"/>
          <w:sz w:val="20"/>
          <w:szCs w:val="20"/>
        </w:rPr>
        <w:t xml:space="preserve"> </w:t>
      </w:r>
      <w:r w:rsidR="00607A2A" w:rsidRPr="00A245E6">
        <w:rPr>
          <w:rFonts w:ascii="Tahoma" w:hAnsi="Tahoma" w:cs="Tahoma"/>
          <w:sz w:val="20"/>
          <w:szCs w:val="20"/>
        </w:rPr>
        <w:t>služeb</w:t>
      </w:r>
      <w:r w:rsidRPr="00A245E6">
        <w:rPr>
          <w:rFonts w:ascii="Tahoma" w:hAnsi="Tahoma" w:cs="Tahoma"/>
          <w:sz w:val="20"/>
          <w:szCs w:val="20"/>
        </w:rPr>
        <w:t xml:space="preserve"> k datu, ke kterému má být </w:t>
      </w:r>
      <w:r w:rsidR="00683813" w:rsidRPr="00A245E6">
        <w:rPr>
          <w:rFonts w:ascii="Tahoma" w:hAnsi="Tahoma" w:cs="Tahoma"/>
          <w:sz w:val="20"/>
          <w:szCs w:val="20"/>
        </w:rPr>
        <w:t>Smlouva</w:t>
      </w:r>
      <w:r w:rsidRPr="00A245E6">
        <w:rPr>
          <w:rFonts w:ascii="Tahoma" w:hAnsi="Tahoma" w:cs="Tahoma"/>
          <w:sz w:val="20"/>
          <w:szCs w:val="20"/>
        </w:rPr>
        <w:t xml:space="preserve"> ukončena, a na jejím základě provedou vyrovnání vzájemných závazků a pohledávek.</w:t>
      </w:r>
    </w:p>
    <w:p w:rsidR="004323EF" w:rsidRPr="00A245E6" w:rsidRDefault="004323EF" w:rsidP="004323EF">
      <w:pPr>
        <w:tabs>
          <w:tab w:val="left" w:pos="1701"/>
        </w:tabs>
        <w:jc w:val="center"/>
        <w:rPr>
          <w:rFonts w:ascii="Tahoma" w:hAnsi="Tahoma" w:cs="Tahoma"/>
          <w:sz w:val="20"/>
          <w:szCs w:val="20"/>
        </w:rPr>
      </w:pPr>
    </w:p>
    <w:p w:rsidR="004323EF" w:rsidRPr="00A245E6" w:rsidRDefault="004323EF" w:rsidP="004323EF">
      <w:pPr>
        <w:tabs>
          <w:tab w:val="left" w:pos="1701"/>
        </w:tabs>
        <w:jc w:val="center"/>
        <w:rPr>
          <w:rFonts w:ascii="Tahoma" w:hAnsi="Tahoma" w:cs="Tahoma"/>
          <w:sz w:val="20"/>
          <w:szCs w:val="20"/>
        </w:rPr>
      </w:pPr>
    </w:p>
    <w:p w:rsidR="004323EF" w:rsidRPr="00A245E6" w:rsidRDefault="004323EF" w:rsidP="004323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Tahoma" w:hAnsi="Tahoma" w:cs="Tahoma"/>
          <w:lang w:val="cs-CZ"/>
        </w:rPr>
      </w:pPr>
      <w:r w:rsidRPr="00A245E6">
        <w:rPr>
          <w:rFonts w:ascii="Tahoma" w:hAnsi="Tahoma" w:cs="Tahoma"/>
          <w:lang w:val="cs-CZ"/>
        </w:rPr>
        <w:t xml:space="preserve">Článek </w:t>
      </w:r>
      <w:r w:rsidR="00625FDA" w:rsidRPr="00A245E6">
        <w:rPr>
          <w:rFonts w:ascii="Tahoma" w:hAnsi="Tahoma" w:cs="Tahoma"/>
          <w:lang w:val="cs-CZ"/>
        </w:rPr>
        <w:t>5</w:t>
      </w:r>
    </w:p>
    <w:p w:rsidR="004323EF" w:rsidRPr="00A245E6" w:rsidRDefault="004323EF" w:rsidP="004323EF">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9"/>
        <w:rPr>
          <w:rFonts w:ascii="Tahoma" w:hAnsi="Tahoma" w:cs="Tahoma"/>
          <w:sz w:val="20"/>
          <w:lang w:val="cs-CZ"/>
        </w:rPr>
      </w:pPr>
      <w:r w:rsidRPr="00A245E6">
        <w:rPr>
          <w:rFonts w:ascii="Tahoma" w:hAnsi="Tahoma" w:cs="Tahoma"/>
          <w:sz w:val="20"/>
          <w:lang w:val="cs-CZ"/>
        </w:rPr>
        <w:t xml:space="preserve">Práva a povinnosti Poskytovatele </w:t>
      </w:r>
    </w:p>
    <w:p w:rsidR="004323EF" w:rsidRPr="00A245E6" w:rsidRDefault="004323EF" w:rsidP="004323EF">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9"/>
        <w:rPr>
          <w:rFonts w:ascii="Tahoma" w:hAnsi="Tahoma" w:cs="Tahoma"/>
          <w:sz w:val="20"/>
        </w:rPr>
      </w:pPr>
    </w:p>
    <w:p w:rsidR="004323EF" w:rsidRPr="00A245E6" w:rsidRDefault="004323EF" w:rsidP="009B2406">
      <w:pPr>
        <w:widowControl w:val="0"/>
        <w:overflowPunct w:val="0"/>
        <w:autoSpaceDE w:val="0"/>
        <w:autoSpaceDN w:val="0"/>
        <w:adjustRightInd w:val="0"/>
        <w:spacing w:line="240" w:lineRule="auto"/>
        <w:contextualSpacing w:val="0"/>
        <w:jc w:val="both"/>
        <w:textAlignment w:val="baseline"/>
        <w:rPr>
          <w:rFonts w:ascii="Tahoma" w:hAnsi="Tahoma" w:cs="Tahoma"/>
          <w:b/>
          <w:vanish/>
          <w:spacing w:val="5"/>
          <w:sz w:val="20"/>
          <w:szCs w:val="20"/>
        </w:rPr>
      </w:pPr>
    </w:p>
    <w:p w:rsidR="004323EF" w:rsidRPr="001127BD" w:rsidRDefault="004323EF" w:rsidP="009B2406">
      <w:pPr>
        <w:widowControl w:val="0"/>
        <w:numPr>
          <w:ilvl w:val="1"/>
          <w:numId w:val="43"/>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Poskytovatel zajistí řádné a včasné provádění Služeb</w:t>
      </w:r>
      <w:r w:rsidR="00CF7534" w:rsidRPr="00A245E6">
        <w:rPr>
          <w:rFonts w:ascii="Tahoma" w:hAnsi="Tahoma" w:cs="Tahoma"/>
          <w:sz w:val="20"/>
          <w:szCs w:val="20"/>
        </w:rPr>
        <w:t xml:space="preserve"> svými pracovníky</w:t>
      </w:r>
      <w:r w:rsidRPr="00A245E6">
        <w:rPr>
          <w:rFonts w:ascii="Tahoma" w:hAnsi="Tahoma" w:cs="Tahoma"/>
          <w:sz w:val="20"/>
          <w:szCs w:val="20"/>
        </w:rPr>
        <w:t xml:space="preserve"> po celou dobu trvání této Smlouvy, a to každý pracovní den </w:t>
      </w:r>
      <w:r w:rsidR="00DD377D" w:rsidRPr="001127BD">
        <w:rPr>
          <w:rFonts w:ascii="Tahoma" w:hAnsi="Tahoma" w:cs="Tahoma"/>
          <w:sz w:val="20"/>
          <w:szCs w:val="20"/>
        </w:rPr>
        <w:t>v době časového určení dle přílohy č. 3</w:t>
      </w:r>
      <w:r w:rsidR="001E0DAB">
        <w:rPr>
          <w:rFonts w:ascii="Tahoma" w:hAnsi="Tahoma" w:cs="Tahoma"/>
          <w:sz w:val="20"/>
          <w:szCs w:val="20"/>
        </w:rPr>
        <w:t xml:space="preserve"> této Smlouvy</w:t>
      </w:r>
      <w:r w:rsidR="00473339" w:rsidRPr="001127BD">
        <w:rPr>
          <w:rFonts w:ascii="Tahoma" w:hAnsi="Tahoma" w:cs="Tahoma"/>
          <w:sz w:val="20"/>
          <w:szCs w:val="20"/>
        </w:rPr>
        <w:t>.</w:t>
      </w:r>
    </w:p>
    <w:p w:rsidR="004323EF" w:rsidRPr="00A245E6" w:rsidRDefault="004323EF" w:rsidP="00557B0C">
      <w:pPr>
        <w:pStyle w:val="Odstavecseseznamem"/>
        <w:widowControl w:val="0"/>
        <w:overflowPunct w:val="0"/>
        <w:autoSpaceDE w:val="0"/>
        <w:autoSpaceDN w:val="0"/>
        <w:adjustRightInd w:val="0"/>
        <w:spacing w:line="240" w:lineRule="auto"/>
        <w:ind w:left="709"/>
        <w:contextualSpacing w:val="0"/>
        <w:textAlignment w:val="baseline"/>
        <w:rPr>
          <w:rFonts w:ascii="Tahoma" w:hAnsi="Tahoma" w:cs="Tahoma"/>
          <w:sz w:val="20"/>
          <w:szCs w:val="20"/>
        </w:rPr>
      </w:pPr>
    </w:p>
    <w:p w:rsidR="004323EF" w:rsidRPr="00A245E6" w:rsidRDefault="004323EF" w:rsidP="009B2406">
      <w:pPr>
        <w:widowControl w:val="0"/>
        <w:numPr>
          <w:ilvl w:val="1"/>
          <w:numId w:val="43"/>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 xml:space="preserve">Poskytovatel je povinen při poskytování Služeb dodržovat obecně závazné právní předpisy a platné technické normy vztahující se k jeho činnosti, řídit se touto Smlouvou, pokyny Objednatele a podklady, které mu byly či budou prokazatelně předány. Způsob poskytování Služeb musí po celou dobu realizace v maximální míře respektovat nutnost zajištění provozu </w:t>
      </w:r>
      <w:r w:rsidR="00C26706" w:rsidRPr="00A245E6">
        <w:rPr>
          <w:rFonts w:ascii="Tahoma" w:hAnsi="Tahoma" w:cs="Tahoma"/>
          <w:sz w:val="20"/>
          <w:szCs w:val="20"/>
        </w:rPr>
        <w:t>Smluvních prostor</w:t>
      </w:r>
      <w:r w:rsidRPr="00A245E6">
        <w:rPr>
          <w:rFonts w:ascii="Tahoma" w:hAnsi="Tahoma" w:cs="Tahoma"/>
          <w:sz w:val="20"/>
          <w:szCs w:val="20"/>
        </w:rPr>
        <w:t>, zejména nerušený provoz v kancelářích.</w:t>
      </w:r>
    </w:p>
    <w:p w:rsidR="004323EF" w:rsidRPr="00A245E6" w:rsidRDefault="004323EF" w:rsidP="004323EF">
      <w:pPr>
        <w:ind w:left="567"/>
        <w:jc w:val="both"/>
        <w:rPr>
          <w:rFonts w:ascii="Tahoma" w:hAnsi="Tahoma" w:cs="Tahoma"/>
          <w:sz w:val="20"/>
          <w:szCs w:val="20"/>
        </w:rPr>
      </w:pPr>
    </w:p>
    <w:p w:rsidR="004323EF" w:rsidRPr="00A245E6" w:rsidRDefault="004323EF" w:rsidP="009B2406">
      <w:pPr>
        <w:widowControl w:val="0"/>
        <w:numPr>
          <w:ilvl w:val="1"/>
          <w:numId w:val="43"/>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Poskytovatel je povinen provádět Služby řádně, včas, s potřebnou odbornou péčí, na jeho náklad a nebezpečí, plně v souladu se zájmy a pokyny Objednatele. Poskytovatel se může od pokynů Objednatele odchýlit, jen v</w:t>
      </w:r>
      <w:r w:rsidR="00607A2A" w:rsidRPr="00A245E6">
        <w:rPr>
          <w:rFonts w:ascii="Tahoma" w:hAnsi="Tahoma" w:cs="Tahoma"/>
          <w:sz w:val="20"/>
          <w:szCs w:val="20"/>
        </w:rPr>
        <w:t> </w:t>
      </w:r>
      <w:r w:rsidRPr="00A245E6">
        <w:rPr>
          <w:rFonts w:ascii="Tahoma" w:hAnsi="Tahoma" w:cs="Tahoma"/>
          <w:sz w:val="20"/>
          <w:szCs w:val="20"/>
        </w:rPr>
        <w:t>případ</w:t>
      </w:r>
      <w:r w:rsidR="00607A2A" w:rsidRPr="00A245E6">
        <w:rPr>
          <w:rFonts w:ascii="Tahoma" w:hAnsi="Tahoma" w:cs="Tahoma"/>
          <w:sz w:val="20"/>
          <w:szCs w:val="20"/>
        </w:rPr>
        <w:t xml:space="preserve">ech stanovených touto </w:t>
      </w:r>
      <w:r w:rsidR="00BC6368" w:rsidRPr="00A245E6">
        <w:rPr>
          <w:rFonts w:ascii="Tahoma" w:hAnsi="Tahoma" w:cs="Tahoma"/>
          <w:sz w:val="20"/>
          <w:szCs w:val="20"/>
        </w:rPr>
        <w:t>S</w:t>
      </w:r>
      <w:r w:rsidR="00607A2A" w:rsidRPr="00A245E6">
        <w:rPr>
          <w:rFonts w:ascii="Tahoma" w:hAnsi="Tahoma" w:cs="Tahoma"/>
          <w:sz w:val="20"/>
          <w:szCs w:val="20"/>
        </w:rPr>
        <w:t>mlouvou</w:t>
      </w:r>
      <w:r w:rsidRPr="00A245E6">
        <w:rPr>
          <w:rFonts w:ascii="Tahoma" w:hAnsi="Tahoma" w:cs="Tahoma"/>
          <w:sz w:val="20"/>
          <w:szCs w:val="20"/>
        </w:rPr>
        <w:t>. V případě větší kumulace požadavků na provedení prací stanoví Objednatel prioritu jejich provedení</w:t>
      </w:r>
      <w:r w:rsidR="00473339" w:rsidRPr="00A245E6">
        <w:rPr>
          <w:rFonts w:ascii="Tahoma" w:hAnsi="Tahoma" w:cs="Tahoma"/>
          <w:sz w:val="20"/>
          <w:szCs w:val="20"/>
        </w:rPr>
        <w:t xml:space="preserve"> zápisem do </w:t>
      </w:r>
      <w:r w:rsidR="008B6489" w:rsidRPr="00A245E6">
        <w:rPr>
          <w:rFonts w:ascii="Tahoma" w:hAnsi="Tahoma" w:cs="Tahoma"/>
          <w:sz w:val="20"/>
          <w:szCs w:val="20"/>
        </w:rPr>
        <w:t>K</w:t>
      </w:r>
      <w:r w:rsidR="00473339" w:rsidRPr="00A245E6">
        <w:rPr>
          <w:rFonts w:ascii="Tahoma" w:hAnsi="Tahoma" w:cs="Tahoma"/>
          <w:sz w:val="20"/>
          <w:szCs w:val="20"/>
        </w:rPr>
        <w:t>nihy úklidu</w:t>
      </w:r>
      <w:r w:rsidRPr="00A245E6">
        <w:rPr>
          <w:rFonts w:ascii="Tahoma" w:hAnsi="Tahoma" w:cs="Tahoma"/>
          <w:sz w:val="20"/>
          <w:szCs w:val="20"/>
        </w:rPr>
        <w:t xml:space="preserve">. </w:t>
      </w:r>
    </w:p>
    <w:p w:rsidR="004323EF" w:rsidRPr="00A245E6" w:rsidRDefault="004323EF" w:rsidP="004323EF">
      <w:pPr>
        <w:ind w:left="567"/>
        <w:jc w:val="both"/>
        <w:rPr>
          <w:rFonts w:ascii="Tahoma" w:hAnsi="Tahoma" w:cs="Tahoma"/>
          <w:sz w:val="20"/>
          <w:szCs w:val="20"/>
        </w:rPr>
      </w:pPr>
    </w:p>
    <w:p w:rsidR="004323EF" w:rsidRPr="00A245E6" w:rsidRDefault="004323EF" w:rsidP="009B2406">
      <w:pPr>
        <w:widowControl w:val="0"/>
        <w:numPr>
          <w:ilvl w:val="1"/>
          <w:numId w:val="43"/>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 xml:space="preserve">Poskytovatel je povinen zajistit, aby provádění Služeb bylo zajištěno pouze osobami jím k provádění Služeb výslovně určených, jejichž aktuální jmenný seznam musí být Objednateli kdykoli k dispozici. Poskytovatel je povinen zajistit, aby se osoby určené k provádění </w:t>
      </w:r>
      <w:r w:rsidR="008B6489" w:rsidRPr="00A245E6">
        <w:rPr>
          <w:rFonts w:ascii="Tahoma" w:hAnsi="Tahoma" w:cs="Tahoma"/>
          <w:sz w:val="20"/>
          <w:szCs w:val="20"/>
        </w:rPr>
        <w:t>S</w:t>
      </w:r>
      <w:r w:rsidRPr="00A245E6">
        <w:rPr>
          <w:rFonts w:ascii="Tahoma" w:hAnsi="Tahoma" w:cs="Tahoma"/>
          <w:sz w:val="20"/>
          <w:szCs w:val="20"/>
        </w:rPr>
        <w:t xml:space="preserve">lužeb zdržovaly v prostorách Objednatele pouze po dobu nezbytnou k provádění Služeb; uvedené </w:t>
      </w:r>
      <w:r w:rsidRPr="00A245E6">
        <w:rPr>
          <w:rFonts w:ascii="Tahoma" w:hAnsi="Tahoma" w:cs="Tahoma"/>
          <w:sz w:val="20"/>
          <w:szCs w:val="20"/>
        </w:rPr>
        <w:lastRenderedPageBreak/>
        <w:t>osoby jsou povinny prokázat na výzvu oprávněného zástupce Objednatele (zejména pracovníka recepce</w:t>
      </w:r>
      <w:r w:rsidR="00A4347C" w:rsidRPr="00A245E6">
        <w:rPr>
          <w:rFonts w:ascii="Tahoma" w:hAnsi="Tahoma" w:cs="Tahoma"/>
          <w:sz w:val="20"/>
          <w:szCs w:val="20"/>
        </w:rPr>
        <w:t xml:space="preserve"> nebo ostrahy</w:t>
      </w:r>
      <w:r w:rsidRPr="00A245E6">
        <w:rPr>
          <w:rFonts w:ascii="Tahoma" w:hAnsi="Tahoma" w:cs="Tahoma"/>
          <w:sz w:val="20"/>
          <w:szCs w:val="20"/>
        </w:rPr>
        <w:t xml:space="preserve"> některé</w:t>
      </w:r>
      <w:r w:rsidR="00C26706" w:rsidRPr="00A245E6">
        <w:rPr>
          <w:rFonts w:ascii="Tahoma" w:hAnsi="Tahoma" w:cs="Tahoma"/>
          <w:sz w:val="20"/>
          <w:szCs w:val="20"/>
        </w:rPr>
        <w:t>ho ze Smluvních prostor</w:t>
      </w:r>
      <w:r w:rsidRPr="00A245E6">
        <w:rPr>
          <w:rFonts w:ascii="Tahoma" w:hAnsi="Tahoma" w:cs="Tahoma"/>
          <w:sz w:val="20"/>
          <w:szCs w:val="20"/>
        </w:rPr>
        <w:t>) svoji totožnost při příchodu a odchodu z</w:t>
      </w:r>
      <w:r w:rsidR="00C26706" w:rsidRPr="00A245E6">
        <w:rPr>
          <w:rFonts w:ascii="Tahoma" w:hAnsi="Tahoma" w:cs="Tahoma"/>
          <w:sz w:val="20"/>
          <w:szCs w:val="20"/>
        </w:rPr>
        <w:t>e Smluvních prostor</w:t>
      </w:r>
      <w:r w:rsidR="00473339" w:rsidRPr="00A245E6">
        <w:rPr>
          <w:rFonts w:ascii="Tahoma" w:hAnsi="Tahoma" w:cs="Tahoma"/>
          <w:sz w:val="20"/>
          <w:szCs w:val="20"/>
        </w:rPr>
        <w:t xml:space="preserve">. Při odchodu </w:t>
      </w:r>
      <w:r w:rsidR="00C26706" w:rsidRPr="00A245E6">
        <w:rPr>
          <w:rFonts w:ascii="Tahoma" w:hAnsi="Tahoma" w:cs="Tahoma"/>
          <w:sz w:val="20"/>
          <w:szCs w:val="20"/>
        </w:rPr>
        <w:t xml:space="preserve">ze Smluvních prostor </w:t>
      </w:r>
      <w:r w:rsidR="00473339" w:rsidRPr="00A245E6">
        <w:rPr>
          <w:rFonts w:ascii="Tahoma" w:hAnsi="Tahoma" w:cs="Tahoma"/>
          <w:sz w:val="20"/>
          <w:szCs w:val="20"/>
        </w:rPr>
        <w:t>jsou uvedené osoby povinny podrobit se kontrole osobních věcí (zejména příručních zavazadel, batoh</w:t>
      </w:r>
      <w:r w:rsidR="00D051D0" w:rsidRPr="00A245E6">
        <w:rPr>
          <w:rFonts w:ascii="Tahoma" w:hAnsi="Tahoma" w:cs="Tahoma"/>
          <w:sz w:val="20"/>
          <w:szCs w:val="20"/>
        </w:rPr>
        <w:t>ů</w:t>
      </w:r>
      <w:r w:rsidR="00473339" w:rsidRPr="00A245E6">
        <w:rPr>
          <w:rFonts w:ascii="Tahoma" w:hAnsi="Tahoma" w:cs="Tahoma"/>
          <w:sz w:val="20"/>
          <w:szCs w:val="20"/>
        </w:rPr>
        <w:t>, apod.)</w:t>
      </w:r>
      <w:r w:rsidR="00954A4E" w:rsidRPr="00A245E6">
        <w:rPr>
          <w:rFonts w:ascii="Tahoma" w:hAnsi="Tahoma" w:cs="Tahoma"/>
          <w:sz w:val="20"/>
          <w:szCs w:val="20"/>
        </w:rPr>
        <w:t>, a to na výzvu osob pověřených Objednatelem</w:t>
      </w:r>
      <w:r w:rsidR="00473339" w:rsidRPr="00A245E6">
        <w:rPr>
          <w:rFonts w:ascii="Tahoma" w:hAnsi="Tahoma" w:cs="Tahoma"/>
          <w:sz w:val="20"/>
          <w:szCs w:val="20"/>
        </w:rPr>
        <w:t>.</w:t>
      </w:r>
      <w:r w:rsidR="00954A4E" w:rsidRPr="00A245E6">
        <w:rPr>
          <w:rFonts w:ascii="Tahoma" w:hAnsi="Tahoma" w:cs="Tahoma"/>
          <w:sz w:val="20"/>
          <w:szCs w:val="20"/>
        </w:rPr>
        <w:t xml:space="preserve"> Osobou pověřenou Objednatelem se rozumí zejména osoba provádějící ostrahu </w:t>
      </w:r>
      <w:r w:rsidR="00C26706" w:rsidRPr="00A245E6">
        <w:rPr>
          <w:rFonts w:ascii="Tahoma" w:hAnsi="Tahoma" w:cs="Tahoma"/>
          <w:sz w:val="20"/>
          <w:szCs w:val="20"/>
        </w:rPr>
        <w:t>Smluvních prostor</w:t>
      </w:r>
      <w:r w:rsidR="00954A4E" w:rsidRPr="00A245E6">
        <w:rPr>
          <w:rFonts w:ascii="Tahoma" w:hAnsi="Tahoma" w:cs="Tahoma"/>
          <w:sz w:val="20"/>
          <w:szCs w:val="20"/>
        </w:rPr>
        <w:t xml:space="preserve">. </w:t>
      </w:r>
      <w:r w:rsidRPr="00A245E6">
        <w:rPr>
          <w:rFonts w:ascii="Tahoma" w:hAnsi="Tahoma" w:cs="Tahoma"/>
          <w:sz w:val="20"/>
          <w:szCs w:val="20"/>
        </w:rPr>
        <w:t xml:space="preserve">Při provádění Služeb je Poskytovatel povinen zajistit, aby si osoby určené k jejich provádění počínaly tak, aby nevzbuzovaly nepřiměřenou pozornost hlukem či jiným projevem, a aby předcházely vzniku případných škod. Osoby určené k provádění služeb nejsou ve </w:t>
      </w:r>
      <w:r w:rsidR="00C26706" w:rsidRPr="00A245E6">
        <w:rPr>
          <w:rFonts w:ascii="Tahoma" w:hAnsi="Tahoma" w:cs="Tahoma"/>
          <w:sz w:val="20"/>
          <w:szCs w:val="20"/>
        </w:rPr>
        <w:t>S</w:t>
      </w:r>
      <w:r w:rsidRPr="00A245E6">
        <w:rPr>
          <w:rFonts w:ascii="Tahoma" w:hAnsi="Tahoma" w:cs="Tahoma"/>
          <w:sz w:val="20"/>
          <w:szCs w:val="20"/>
        </w:rPr>
        <w:t>mluvních prostor</w:t>
      </w:r>
      <w:r w:rsidR="00C26706" w:rsidRPr="00A245E6">
        <w:rPr>
          <w:rFonts w:ascii="Tahoma" w:hAnsi="Tahoma" w:cs="Tahoma"/>
          <w:sz w:val="20"/>
          <w:szCs w:val="20"/>
        </w:rPr>
        <w:t>e</w:t>
      </w:r>
      <w:r w:rsidRPr="00A245E6">
        <w:rPr>
          <w:rFonts w:ascii="Tahoma" w:hAnsi="Tahoma" w:cs="Tahoma"/>
          <w:sz w:val="20"/>
          <w:szCs w:val="20"/>
        </w:rPr>
        <w:t xml:space="preserve">ch oprávněny kouřit ani provádět činnosti, jež by mohly mít jakýkoli nežádoucí vliv na majetek či zájmy Objednatele. Osoby určené k provádění služeb rovněž nejsou oprávněny číst písemnosti Objednatele a používat či jinak nakládat </w:t>
      </w:r>
      <w:r w:rsidR="00C22883" w:rsidRPr="00A245E6">
        <w:rPr>
          <w:rFonts w:ascii="Tahoma" w:hAnsi="Tahoma" w:cs="Tahoma"/>
          <w:sz w:val="20"/>
          <w:szCs w:val="20"/>
        </w:rPr>
        <w:t xml:space="preserve">se </w:t>
      </w:r>
      <w:r w:rsidRPr="00A245E6">
        <w:rPr>
          <w:rFonts w:ascii="Tahoma" w:hAnsi="Tahoma" w:cs="Tahoma"/>
          <w:sz w:val="20"/>
          <w:szCs w:val="20"/>
        </w:rPr>
        <w:t>zařízení</w:t>
      </w:r>
      <w:r w:rsidR="00C22883" w:rsidRPr="00A245E6">
        <w:rPr>
          <w:rFonts w:ascii="Tahoma" w:hAnsi="Tahoma" w:cs="Tahoma"/>
          <w:sz w:val="20"/>
          <w:szCs w:val="20"/>
        </w:rPr>
        <w:t>m</w:t>
      </w:r>
      <w:r w:rsidRPr="00A245E6">
        <w:rPr>
          <w:rFonts w:ascii="Tahoma" w:hAnsi="Tahoma" w:cs="Tahoma"/>
          <w:sz w:val="20"/>
          <w:szCs w:val="20"/>
        </w:rPr>
        <w:t xml:space="preserve"> a předměty náležící</w:t>
      </w:r>
      <w:r w:rsidR="00C22883" w:rsidRPr="00A245E6">
        <w:rPr>
          <w:rFonts w:ascii="Tahoma" w:hAnsi="Tahoma" w:cs="Tahoma"/>
          <w:sz w:val="20"/>
          <w:szCs w:val="20"/>
        </w:rPr>
        <w:t>mi</w:t>
      </w:r>
      <w:r w:rsidRPr="00A245E6">
        <w:rPr>
          <w:rFonts w:ascii="Tahoma" w:hAnsi="Tahoma" w:cs="Tahoma"/>
          <w:sz w:val="20"/>
          <w:szCs w:val="20"/>
        </w:rPr>
        <w:t xml:space="preserve"> Objednateli (např. </w:t>
      </w:r>
      <w:r w:rsidR="00A4347C" w:rsidRPr="00A245E6">
        <w:rPr>
          <w:rFonts w:ascii="Tahoma" w:hAnsi="Tahoma" w:cs="Tahoma"/>
          <w:sz w:val="20"/>
          <w:szCs w:val="20"/>
        </w:rPr>
        <w:t xml:space="preserve">výpočetní technika, </w:t>
      </w:r>
      <w:r w:rsidRPr="00A245E6">
        <w:rPr>
          <w:rFonts w:ascii="Tahoma" w:hAnsi="Tahoma" w:cs="Tahoma"/>
          <w:sz w:val="20"/>
          <w:szCs w:val="20"/>
        </w:rPr>
        <w:t>kopírky, telefony apod.) vyjma těch, které jsou Poskytovateli pro účely provádění Služeb poskytnuty. Zákaz používání přístrojů a předmětů Objednatele osobami určenými k provádění Služeb se nevztahuje na případy plnění zákonných povinností souvisejících s odvracením škod, ohlášením požáru a podobných mimořádných událostí.</w:t>
      </w:r>
    </w:p>
    <w:p w:rsidR="00BF633D" w:rsidRPr="00A245E6" w:rsidRDefault="00BF633D" w:rsidP="00BF633D">
      <w:pPr>
        <w:widowControl w:val="0"/>
        <w:overflowPunct w:val="0"/>
        <w:autoSpaceDE w:val="0"/>
        <w:autoSpaceDN w:val="0"/>
        <w:adjustRightInd w:val="0"/>
        <w:spacing w:line="240" w:lineRule="auto"/>
        <w:ind w:left="567"/>
        <w:contextualSpacing w:val="0"/>
        <w:jc w:val="both"/>
        <w:textAlignment w:val="baseline"/>
        <w:rPr>
          <w:rFonts w:ascii="Tahoma" w:hAnsi="Tahoma" w:cs="Tahoma"/>
          <w:sz w:val="20"/>
          <w:szCs w:val="20"/>
        </w:rPr>
      </w:pPr>
    </w:p>
    <w:p w:rsidR="00BF633D" w:rsidRPr="00A245E6" w:rsidRDefault="00BF633D" w:rsidP="009B2406">
      <w:pPr>
        <w:widowControl w:val="0"/>
        <w:numPr>
          <w:ilvl w:val="1"/>
          <w:numId w:val="43"/>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 xml:space="preserve">Poskytovatel je povinen na žádost Objednatele, kterou lze učinit zápisem do </w:t>
      </w:r>
      <w:r w:rsidR="008B6489" w:rsidRPr="00A245E6">
        <w:rPr>
          <w:rFonts w:ascii="Tahoma" w:hAnsi="Tahoma" w:cs="Tahoma"/>
          <w:sz w:val="20"/>
          <w:szCs w:val="20"/>
        </w:rPr>
        <w:t>K</w:t>
      </w:r>
      <w:r w:rsidRPr="00A245E6">
        <w:rPr>
          <w:rFonts w:ascii="Tahoma" w:hAnsi="Tahoma" w:cs="Tahoma"/>
          <w:sz w:val="20"/>
          <w:szCs w:val="20"/>
        </w:rPr>
        <w:t xml:space="preserve">nihy úklidu, předložit Objednateli ve lhůtě tří pracovních dnů ode dne zápisu žádosti do </w:t>
      </w:r>
      <w:r w:rsidR="008B6489" w:rsidRPr="00A245E6">
        <w:rPr>
          <w:rFonts w:ascii="Tahoma" w:hAnsi="Tahoma" w:cs="Tahoma"/>
          <w:sz w:val="20"/>
          <w:szCs w:val="20"/>
        </w:rPr>
        <w:t>K</w:t>
      </w:r>
      <w:r w:rsidRPr="00A245E6">
        <w:rPr>
          <w:rFonts w:ascii="Tahoma" w:hAnsi="Tahoma" w:cs="Tahoma"/>
          <w:sz w:val="20"/>
          <w:szCs w:val="20"/>
        </w:rPr>
        <w:t>nihy úklidu výpis z rejstříku trestů osob, které vykonávají pro Poskytovatele služby, jež jsou předmětem této Smlouvy. V případě nesplnění této povinnosti Poskytovatelem nebo v případě, že předložený výpis z rejstříků trestů konkrétní osoby bude obsahovat záznam o spáchání úmyslného trestného činu, nesmí Poskytovatel pověřit tuto osobu plněním předmětu této Smlouvy. Objednatel je oprávněn zamezit takové osobě ve vstupu do Smluvních prostor. Předložený výpis z rejstříku trestů nesmí být v době předložení Poskytovatelem Objednateli starší tří měsíců.</w:t>
      </w:r>
    </w:p>
    <w:p w:rsidR="004323EF" w:rsidRPr="00A245E6" w:rsidRDefault="004323EF" w:rsidP="004323EF">
      <w:pPr>
        <w:jc w:val="both"/>
        <w:rPr>
          <w:rFonts w:ascii="Tahoma" w:hAnsi="Tahoma" w:cs="Tahoma"/>
          <w:sz w:val="20"/>
          <w:szCs w:val="20"/>
        </w:rPr>
      </w:pPr>
    </w:p>
    <w:p w:rsidR="004323EF" w:rsidRPr="00A245E6" w:rsidRDefault="004323EF" w:rsidP="009B2406">
      <w:pPr>
        <w:widowControl w:val="0"/>
        <w:numPr>
          <w:ilvl w:val="1"/>
          <w:numId w:val="43"/>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Poskytovatel je povinen zajistit po celou dobu platnosti této Smlouvy dosažitelnost minimálně jednoho výkonného manažera úklidových prací</w:t>
      </w:r>
      <w:r w:rsidR="00E16DDB" w:rsidRPr="00A245E6">
        <w:rPr>
          <w:rFonts w:ascii="Tahoma" w:hAnsi="Tahoma" w:cs="Tahoma"/>
          <w:sz w:val="20"/>
          <w:szCs w:val="20"/>
        </w:rPr>
        <w:t>, který bude splňovat předpoklady stanovené Objednatelem v Zadávacím řízení (tj. nejméně středoškolské vzdělání a jeden rok praxe na vedoucí pozici při realizaci obdobné zakázky), a to</w:t>
      </w:r>
      <w:r w:rsidRPr="00A245E6">
        <w:rPr>
          <w:rFonts w:ascii="Tahoma" w:hAnsi="Tahoma" w:cs="Tahoma"/>
          <w:sz w:val="20"/>
          <w:szCs w:val="20"/>
        </w:rPr>
        <w:t xml:space="preserve"> prostřednictvím mobilního telefonu a zároveň e-mailu, a to každý </w:t>
      </w:r>
      <w:r w:rsidR="001127BD">
        <w:rPr>
          <w:rFonts w:ascii="Tahoma" w:hAnsi="Tahoma" w:cs="Tahoma"/>
          <w:sz w:val="20"/>
          <w:szCs w:val="20"/>
        </w:rPr>
        <w:t>všední den v době od 07:00 do 18</w:t>
      </w:r>
      <w:r w:rsidRPr="00A245E6">
        <w:rPr>
          <w:rFonts w:ascii="Tahoma" w:hAnsi="Tahoma" w:cs="Tahoma"/>
          <w:sz w:val="20"/>
          <w:szCs w:val="20"/>
        </w:rPr>
        <w:t>:00.</w:t>
      </w:r>
      <w:r w:rsidR="00D5521F" w:rsidRPr="00A245E6">
        <w:rPr>
          <w:rFonts w:ascii="Tahoma" w:hAnsi="Tahoma" w:cs="Tahoma"/>
          <w:sz w:val="20"/>
          <w:szCs w:val="20"/>
        </w:rPr>
        <w:t xml:space="preserve"> Poskytovatel je současně povinen sdělit nejpozději do tří pracovních dnů ode dne účinnosti této </w:t>
      </w:r>
      <w:r w:rsidR="00D5521F" w:rsidRPr="001127BD">
        <w:rPr>
          <w:rFonts w:ascii="Tahoma" w:hAnsi="Tahoma" w:cs="Tahoma"/>
          <w:sz w:val="20"/>
          <w:szCs w:val="20"/>
        </w:rPr>
        <w:t>Smlouvy</w:t>
      </w:r>
      <w:r w:rsidR="00101613" w:rsidRPr="001127BD">
        <w:rPr>
          <w:rFonts w:ascii="Tahoma" w:hAnsi="Tahoma" w:cs="Tahoma"/>
          <w:sz w:val="20"/>
          <w:szCs w:val="20"/>
        </w:rPr>
        <w:t xml:space="preserve"> písemně zástupci </w:t>
      </w:r>
      <w:r w:rsidR="006E0DD2">
        <w:rPr>
          <w:rFonts w:ascii="Tahoma" w:hAnsi="Tahoma" w:cs="Tahoma"/>
          <w:sz w:val="20"/>
          <w:szCs w:val="20"/>
        </w:rPr>
        <w:t>O</w:t>
      </w:r>
      <w:r w:rsidR="00101613" w:rsidRPr="001127BD">
        <w:rPr>
          <w:rFonts w:ascii="Tahoma" w:hAnsi="Tahoma" w:cs="Tahoma"/>
          <w:sz w:val="20"/>
          <w:szCs w:val="20"/>
        </w:rPr>
        <w:t>bjednatele a</w:t>
      </w:r>
      <w:r w:rsidR="00D5521F" w:rsidRPr="001127BD">
        <w:rPr>
          <w:rFonts w:ascii="Tahoma" w:hAnsi="Tahoma" w:cs="Tahoma"/>
          <w:sz w:val="20"/>
          <w:szCs w:val="20"/>
        </w:rPr>
        <w:t xml:space="preserve"> zápisem do </w:t>
      </w:r>
      <w:r w:rsidR="008B6489" w:rsidRPr="001127BD">
        <w:rPr>
          <w:rFonts w:ascii="Tahoma" w:hAnsi="Tahoma" w:cs="Tahoma"/>
          <w:sz w:val="20"/>
          <w:szCs w:val="20"/>
        </w:rPr>
        <w:t>K</w:t>
      </w:r>
      <w:r w:rsidR="00D5521F" w:rsidRPr="001127BD">
        <w:rPr>
          <w:rFonts w:ascii="Tahoma" w:hAnsi="Tahoma" w:cs="Tahoma"/>
          <w:sz w:val="20"/>
          <w:szCs w:val="20"/>
        </w:rPr>
        <w:t>nihy úklidu mobilní telefonní kontakt na jím pověřenou osobu, která musí být dostupná</w:t>
      </w:r>
      <w:r w:rsidR="00431531" w:rsidRPr="001127BD">
        <w:rPr>
          <w:rFonts w:ascii="Tahoma" w:hAnsi="Tahoma" w:cs="Tahoma"/>
          <w:sz w:val="20"/>
          <w:szCs w:val="20"/>
        </w:rPr>
        <w:t xml:space="preserve"> v</w:t>
      </w:r>
      <w:r w:rsidR="00431531" w:rsidRPr="00A245E6">
        <w:rPr>
          <w:rFonts w:ascii="Tahoma" w:hAnsi="Tahoma" w:cs="Tahoma"/>
          <w:sz w:val="20"/>
          <w:szCs w:val="20"/>
        </w:rPr>
        <w:t>e všedních dnech od 18:00 do 7.00 a dále</w:t>
      </w:r>
      <w:r w:rsidR="00D5521F" w:rsidRPr="00A245E6">
        <w:rPr>
          <w:rFonts w:ascii="Tahoma" w:hAnsi="Tahoma" w:cs="Tahoma"/>
          <w:sz w:val="20"/>
          <w:szCs w:val="20"/>
        </w:rPr>
        <w:t xml:space="preserve"> ve dnech pracovního klidu za účelem sdělení mimořádně naléhavých skutečností (čl. 3 odst. 3.8. této Smlouvy).</w:t>
      </w:r>
    </w:p>
    <w:p w:rsidR="00F8684D" w:rsidRPr="00A245E6" w:rsidRDefault="00F8684D" w:rsidP="00557B0C">
      <w:pPr>
        <w:pStyle w:val="Odstavecseseznamem"/>
        <w:rPr>
          <w:rFonts w:ascii="Tahoma" w:hAnsi="Tahoma" w:cs="Tahoma"/>
          <w:sz w:val="20"/>
          <w:szCs w:val="20"/>
        </w:rPr>
      </w:pPr>
    </w:p>
    <w:p w:rsidR="00F8684D" w:rsidRPr="00A245E6" w:rsidRDefault="00F8684D" w:rsidP="009B2406">
      <w:pPr>
        <w:widowControl w:val="0"/>
        <w:numPr>
          <w:ilvl w:val="1"/>
          <w:numId w:val="43"/>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467223">
        <w:rPr>
          <w:rFonts w:ascii="Tahoma" w:hAnsi="Tahoma" w:cs="Tahoma"/>
          <w:sz w:val="20"/>
          <w:szCs w:val="20"/>
        </w:rPr>
        <w:t>Poskytovatel je povinen zajistit po celou dobu platnosti této Smlouvy přítomnost je</w:t>
      </w:r>
      <w:r w:rsidR="00467223" w:rsidRPr="00467223">
        <w:rPr>
          <w:rFonts w:ascii="Tahoma" w:hAnsi="Tahoma" w:cs="Tahoma"/>
          <w:sz w:val="20"/>
          <w:szCs w:val="20"/>
        </w:rPr>
        <w:t>dnoho svého pracovníka v </w:t>
      </w:r>
      <w:r w:rsidRPr="00467223">
        <w:rPr>
          <w:rFonts w:ascii="Tahoma" w:hAnsi="Tahoma" w:cs="Tahoma"/>
          <w:sz w:val="20"/>
          <w:szCs w:val="20"/>
        </w:rPr>
        <w:t> budov</w:t>
      </w:r>
      <w:r w:rsidR="00467223" w:rsidRPr="00467223">
        <w:rPr>
          <w:rFonts w:ascii="Tahoma" w:hAnsi="Tahoma" w:cs="Tahoma"/>
          <w:sz w:val="20"/>
          <w:szCs w:val="20"/>
        </w:rPr>
        <w:t>ách</w:t>
      </w:r>
      <w:r w:rsidRPr="00467223">
        <w:rPr>
          <w:rFonts w:ascii="Tahoma" w:hAnsi="Tahoma" w:cs="Tahoma"/>
          <w:sz w:val="20"/>
          <w:szCs w:val="20"/>
        </w:rPr>
        <w:t xml:space="preserve"> </w:t>
      </w:r>
      <w:r w:rsidR="00467223" w:rsidRPr="00467223">
        <w:rPr>
          <w:rFonts w:ascii="Tahoma" w:hAnsi="Tahoma" w:cs="Tahoma"/>
          <w:sz w:val="20"/>
          <w:szCs w:val="20"/>
        </w:rPr>
        <w:t xml:space="preserve">uvedených v příloze č. </w:t>
      </w:r>
      <w:r w:rsidR="008B4711">
        <w:rPr>
          <w:rFonts w:ascii="Tahoma" w:hAnsi="Tahoma" w:cs="Tahoma"/>
          <w:sz w:val="20"/>
          <w:szCs w:val="20"/>
        </w:rPr>
        <w:t>1</w:t>
      </w:r>
      <w:r w:rsidR="006E0DD2">
        <w:rPr>
          <w:rFonts w:ascii="Tahoma" w:hAnsi="Tahoma" w:cs="Tahoma"/>
          <w:sz w:val="20"/>
          <w:szCs w:val="20"/>
        </w:rPr>
        <w:t xml:space="preserve"> této Smlouvy</w:t>
      </w:r>
      <w:r w:rsidR="008B4711">
        <w:rPr>
          <w:rFonts w:ascii="Tahoma" w:hAnsi="Tahoma" w:cs="Tahoma"/>
          <w:sz w:val="20"/>
          <w:szCs w:val="20"/>
        </w:rPr>
        <w:t>,</w:t>
      </w:r>
      <w:r w:rsidRPr="00467223">
        <w:rPr>
          <w:rFonts w:ascii="Tahoma" w:hAnsi="Tahoma" w:cs="Tahoma"/>
          <w:sz w:val="20"/>
          <w:szCs w:val="20"/>
        </w:rPr>
        <w:t xml:space="preserve"> a to </w:t>
      </w:r>
      <w:r w:rsidR="00467223" w:rsidRPr="00467223">
        <w:rPr>
          <w:rFonts w:ascii="Tahoma" w:hAnsi="Tahoma" w:cs="Tahoma"/>
          <w:sz w:val="20"/>
          <w:szCs w:val="20"/>
        </w:rPr>
        <w:t>v</w:t>
      </w:r>
      <w:r w:rsidRPr="00467223">
        <w:rPr>
          <w:rFonts w:ascii="Tahoma" w:hAnsi="Tahoma" w:cs="Tahoma"/>
          <w:sz w:val="20"/>
          <w:szCs w:val="20"/>
        </w:rPr>
        <w:t xml:space="preserve"> době </w:t>
      </w:r>
      <w:r w:rsidR="00467223" w:rsidRPr="00467223">
        <w:rPr>
          <w:rFonts w:ascii="Tahoma" w:hAnsi="Tahoma" w:cs="Tahoma"/>
          <w:sz w:val="20"/>
          <w:szCs w:val="20"/>
        </w:rPr>
        <w:t>uvedené v příloze č. 3</w:t>
      </w:r>
      <w:r w:rsidR="006E0DD2">
        <w:rPr>
          <w:rFonts w:ascii="Tahoma" w:hAnsi="Tahoma" w:cs="Tahoma"/>
          <w:sz w:val="20"/>
          <w:szCs w:val="20"/>
        </w:rPr>
        <w:t xml:space="preserve"> této Smlouvy</w:t>
      </w:r>
      <w:r w:rsidRPr="00467223">
        <w:rPr>
          <w:rFonts w:ascii="Tahoma" w:hAnsi="Tahoma" w:cs="Tahoma"/>
          <w:sz w:val="20"/>
          <w:szCs w:val="20"/>
        </w:rPr>
        <w:t xml:space="preserve">. </w:t>
      </w:r>
      <w:r w:rsidR="002C52E8" w:rsidRPr="00467223">
        <w:rPr>
          <w:rFonts w:ascii="Tahoma" w:hAnsi="Tahoma" w:cs="Tahoma"/>
          <w:sz w:val="20"/>
          <w:szCs w:val="20"/>
        </w:rPr>
        <w:t>Tento pracovník musí umět komunikovat v českém jazyce</w:t>
      </w:r>
      <w:r w:rsidR="008B4711">
        <w:rPr>
          <w:rFonts w:ascii="Tahoma" w:hAnsi="Tahoma" w:cs="Tahoma"/>
          <w:sz w:val="20"/>
          <w:szCs w:val="20"/>
        </w:rPr>
        <w:t>,</w:t>
      </w:r>
      <w:r w:rsidR="002C52E8" w:rsidRPr="00467223">
        <w:rPr>
          <w:rFonts w:ascii="Tahoma" w:hAnsi="Tahoma" w:cs="Tahoma"/>
          <w:sz w:val="20"/>
          <w:szCs w:val="20"/>
        </w:rPr>
        <w:t xml:space="preserve"> a to slovem i písmem. Dále te</w:t>
      </w:r>
      <w:r w:rsidR="001B7B97" w:rsidRPr="00467223">
        <w:rPr>
          <w:rFonts w:ascii="Tahoma" w:hAnsi="Tahoma" w:cs="Tahoma"/>
          <w:sz w:val="20"/>
          <w:szCs w:val="20"/>
        </w:rPr>
        <w:t>nto</w:t>
      </w:r>
      <w:r w:rsidRPr="00467223">
        <w:rPr>
          <w:rFonts w:ascii="Tahoma" w:hAnsi="Tahoma" w:cs="Tahoma"/>
          <w:sz w:val="20"/>
          <w:szCs w:val="20"/>
        </w:rPr>
        <w:t xml:space="preserve"> pracovník je povinen na výzvu Objednatele </w:t>
      </w:r>
      <w:r w:rsidR="00A24707" w:rsidRPr="00467223">
        <w:rPr>
          <w:rFonts w:ascii="Tahoma" w:hAnsi="Tahoma" w:cs="Tahoma"/>
          <w:sz w:val="20"/>
          <w:szCs w:val="20"/>
        </w:rPr>
        <w:t>předložit Objednateli Knihu úklidu,</w:t>
      </w:r>
      <w:r w:rsidR="00467223" w:rsidRPr="00467223">
        <w:rPr>
          <w:rFonts w:ascii="Tahoma" w:hAnsi="Tahoma" w:cs="Tahoma"/>
          <w:sz w:val="20"/>
          <w:szCs w:val="20"/>
        </w:rPr>
        <w:t xml:space="preserve"> provádět při</w:t>
      </w:r>
      <w:r w:rsidR="002C52E8" w:rsidRPr="00467223">
        <w:rPr>
          <w:rFonts w:ascii="Tahoma" w:hAnsi="Tahoma" w:cs="Tahoma"/>
          <w:sz w:val="20"/>
          <w:szCs w:val="20"/>
        </w:rPr>
        <w:t xml:space="preserve"> nástupu do objektu kompletní kontrolu úklidu, </w:t>
      </w:r>
      <w:r w:rsidRPr="00467223">
        <w:rPr>
          <w:rFonts w:ascii="Tahoma" w:hAnsi="Tahoma" w:cs="Tahoma"/>
          <w:sz w:val="20"/>
          <w:szCs w:val="20"/>
        </w:rPr>
        <w:t>neprodleně provést drobné úklidové práce (např. úklid</w:t>
      </w:r>
      <w:r w:rsidRPr="00A245E6">
        <w:rPr>
          <w:rFonts w:ascii="Tahoma" w:hAnsi="Tahoma" w:cs="Tahoma"/>
          <w:sz w:val="20"/>
          <w:szCs w:val="20"/>
        </w:rPr>
        <w:t xml:space="preserve"> rozlité kávy, setření mokré podlahy,</w:t>
      </w:r>
      <w:r w:rsidR="00FB631D" w:rsidRPr="00A245E6">
        <w:rPr>
          <w:rFonts w:ascii="Tahoma" w:hAnsi="Tahoma" w:cs="Tahoma"/>
          <w:sz w:val="20"/>
          <w:szCs w:val="20"/>
        </w:rPr>
        <w:t xml:space="preserve"> odstranění znečištění venkovního schodiště,</w:t>
      </w:r>
      <w:r w:rsidRPr="00A245E6">
        <w:rPr>
          <w:rFonts w:ascii="Tahoma" w:hAnsi="Tahoma" w:cs="Tahoma"/>
          <w:sz w:val="20"/>
          <w:szCs w:val="20"/>
        </w:rPr>
        <w:t xml:space="preserve"> apod.)</w:t>
      </w:r>
      <w:r w:rsidR="00C03062" w:rsidRPr="00A245E6">
        <w:rPr>
          <w:rFonts w:ascii="Tahoma" w:hAnsi="Tahoma" w:cs="Tahoma"/>
          <w:sz w:val="20"/>
          <w:szCs w:val="20"/>
        </w:rPr>
        <w:t xml:space="preserve"> včetně odstranění případných zjištěných vad (čl. 7 odst. 7.2. této </w:t>
      </w:r>
      <w:r w:rsidR="00431531" w:rsidRPr="00A245E6">
        <w:rPr>
          <w:rFonts w:ascii="Tahoma" w:hAnsi="Tahoma" w:cs="Tahoma"/>
          <w:sz w:val="20"/>
          <w:szCs w:val="20"/>
        </w:rPr>
        <w:t>S</w:t>
      </w:r>
      <w:r w:rsidR="00C03062" w:rsidRPr="00A245E6">
        <w:rPr>
          <w:rFonts w:ascii="Tahoma" w:hAnsi="Tahoma" w:cs="Tahoma"/>
          <w:sz w:val="20"/>
          <w:szCs w:val="20"/>
        </w:rPr>
        <w:t>mlouvy)</w:t>
      </w:r>
      <w:r w:rsidR="00FB7140" w:rsidRPr="00A245E6">
        <w:rPr>
          <w:rFonts w:ascii="Tahoma" w:hAnsi="Tahoma" w:cs="Tahoma"/>
          <w:sz w:val="20"/>
          <w:szCs w:val="20"/>
        </w:rPr>
        <w:t>, odstranit sníh a náledí</w:t>
      </w:r>
      <w:r w:rsidR="00C46F8F" w:rsidRPr="00A245E6">
        <w:rPr>
          <w:rFonts w:ascii="Tahoma" w:hAnsi="Tahoma" w:cs="Tahoma"/>
          <w:sz w:val="20"/>
          <w:szCs w:val="20"/>
        </w:rPr>
        <w:t>, provést posyp (posypo</w:t>
      </w:r>
      <w:r w:rsidR="00467223">
        <w:rPr>
          <w:rFonts w:ascii="Tahoma" w:hAnsi="Tahoma" w:cs="Tahoma"/>
          <w:sz w:val="20"/>
          <w:szCs w:val="20"/>
        </w:rPr>
        <w:t xml:space="preserve">vý materiál zajistí </w:t>
      </w:r>
      <w:r w:rsidR="008B4711">
        <w:rPr>
          <w:rFonts w:ascii="Tahoma" w:hAnsi="Tahoma" w:cs="Tahoma"/>
          <w:sz w:val="20"/>
          <w:szCs w:val="20"/>
        </w:rPr>
        <w:t>P</w:t>
      </w:r>
      <w:r w:rsidR="00467223">
        <w:rPr>
          <w:rFonts w:ascii="Tahoma" w:hAnsi="Tahoma" w:cs="Tahoma"/>
          <w:sz w:val="20"/>
          <w:szCs w:val="20"/>
        </w:rPr>
        <w:t>oskytovatel)</w:t>
      </w:r>
      <w:r w:rsidR="00FB7140" w:rsidRPr="00A245E6">
        <w:rPr>
          <w:rFonts w:ascii="Tahoma" w:hAnsi="Tahoma" w:cs="Tahoma"/>
          <w:sz w:val="20"/>
          <w:szCs w:val="20"/>
        </w:rPr>
        <w:t xml:space="preserve"> je-li to třeba,</w:t>
      </w:r>
      <w:r w:rsidR="004647F2" w:rsidRPr="00A245E6">
        <w:rPr>
          <w:rFonts w:ascii="Tahoma" w:hAnsi="Tahoma" w:cs="Tahoma"/>
          <w:sz w:val="20"/>
          <w:szCs w:val="20"/>
        </w:rPr>
        <w:t xml:space="preserve"> a dále je povinen přebírat od Objednatele hygienické p</w:t>
      </w:r>
      <w:r w:rsidR="00496D8E" w:rsidRPr="00A245E6">
        <w:rPr>
          <w:rFonts w:ascii="Tahoma" w:hAnsi="Tahoma" w:cs="Tahoma"/>
          <w:sz w:val="20"/>
          <w:szCs w:val="20"/>
        </w:rPr>
        <w:t>rostředky</w:t>
      </w:r>
      <w:r w:rsidR="004647F2" w:rsidRPr="00A245E6">
        <w:rPr>
          <w:rFonts w:ascii="Tahoma" w:hAnsi="Tahoma" w:cs="Tahoma"/>
          <w:sz w:val="20"/>
          <w:szCs w:val="20"/>
        </w:rPr>
        <w:t xml:space="preserve"> za účelem plnění předmětu této </w:t>
      </w:r>
      <w:r w:rsidR="00431531" w:rsidRPr="00A245E6">
        <w:rPr>
          <w:rFonts w:ascii="Tahoma" w:hAnsi="Tahoma" w:cs="Tahoma"/>
          <w:sz w:val="20"/>
          <w:szCs w:val="20"/>
        </w:rPr>
        <w:t>S</w:t>
      </w:r>
      <w:r w:rsidR="004647F2" w:rsidRPr="00A245E6">
        <w:rPr>
          <w:rFonts w:ascii="Tahoma" w:hAnsi="Tahoma" w:cs="Tahoma"/>
          <w:sz w:val="20"/>
          <w:szCs w:val="20"/>
        </w:rPr>
        <w:t>mlouvy</w:t>
      </w:r>
      <w:r w:rsidR="009C59E0" w:rsidRPr="00A245E6">
        <w:rPr>
          <w:rFonts w:ascii="Tahoma" w:hAnsi="Tahoma" w:cs="Tahoma"/>
          <w:sz w:val="20"/>
          <w:szCs w:val="20"/>
        </w:rPr>
        <w:t xml:space="preserve">, tuto skutečnost zaznamenat do </w:t>
      </w:r>
      <w:r w:rsidR="00D32087" w:rsidRPr="00A245E6">
        <w:rPr>
          <w:rFonts w:ascii="Tahoma" w:hAnsi="Tahoma" w:cs="Tahoma"/>
          <w:sz w:val="20"/>
          <w:szCs w:val="20"/>
        </w:rPr>
        <w:t>K</w:t>
      </w:r>
      <w:r w:rsidR="009C59E0" w:rsidRPr="00A245E6">
        <w:rPr>
          <w:rFonts w:ascii="Tahoma" w:hAnsi="Tahoma" w:cs="Tahoma"/>
          <w:sz w:val="20"/>
          <w:szCs w:val="20"/>
        </w:rPr>
        <w:t>nihy úklidu a podepsat Objednateli potvrzení o převzetí</w:t>
      </w:r>
      <w:r w:rsidRPr="00A245E6">
        <w:rPr>
          <w:rFonts w:ascii="Tahoma" w:hAnsi="Tahoma" w:cs="Tahoma"/>
          <w:sz w:val="20"/>
          <w:szCs w:val="20"/>
        </w:rPr>
        <w:t>.</w:t>
      </w:r>
    </w:p>
    <w:p w:rsidR="004323EF" w:rsidRPr="00A245E6" w:rsidRDefault="004323EF" w:rsidP="004323EF">
      <w:pPr>
        <w:ind w:left="567"/>
        <w:jc w:val="both"/>
        <w:rPr>
          <w:rFonts w:ascii="Tahoma" w:hAnsi="Tahoma" w:cs="Tahoma"/>
          <w:sz w:val="20"/>
          <w:szCs w:val="20"/>
        </w:rPr>
      </w:pPr>
    </w:p>
    <w:p w:rsidR="004323EF" w:rsidRPr="00A245E6" w:rsidRDefault="004323EF" w:rsidP="009B2406">
      <w:pPr>
        <w:widowControl w:val="0"/>
        <w:numPr>
          <w:ilvl w:val="1"/>
          <w:numId w:val="43"/>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Poskytovatel je povinen plnit pokyny Objednatele</w:t>
      </w:r>
      <w:r w:rsidR="00607A2A" w:rsidRPr="00A245E6">
        <w:rPr>
          <w:rFonts w:ascii="Tahoma" w:hAnsi="Tahoma" w:cs="Tahoma"/>
          <w:sz w:val="20"/>
          <w:szCs w:val="20"/>
        </w:rPr>
        <w:t>, a to jak ústní</w:t>
      </w:r>
      <w:r w:rsidR="00F8684D" w:rsidRPr="00A245E6">
        <w:rPr>
          <w:rFonts w:ascii="Tahoma" w:hAnsi="Tahoma" w:cs="Tahoma"/>
          <w:sz w:val="20"/>
          <w:szCs w:val="20"/>
        </w:rPr>
        <w:t>,</w:t>
      </w:r>
      <w:r w:rsidR="00607A2A" w:rsidRPr="00A245E6">
        <w:rPr>
          <w:rFonts w:ascii="Tahoma" w:hAnsi="Tahoma" w:cs="Tahoma"/>
          <w:sz w:val="20"/>
          <w:szCs w:val="20"/>
        </w:rPr>
        <w:t xml:space="preserve"> tak</w:t>
      </w:r>
      <w:r w:rsidRPr="00A245E6">
        <w:rPr>
          <w:rFonts w:ascii="Tahoma" w:hAnsi="Tahoma" w:cs="Tahoma"/>
          <w:sz w:val="20"/>
          <w:szCs w:val="20"/>
        </w:rPr>
        <w:t xml:space="preserve"> uvedené v Knize úklidu.</w:t>
      </w:r>
      <w:r w:rsidR="009B2406" w:rsidRPr="00A245E6">
        <w:rPr>
          <w:rFonts w:ascii="Tahoma" w:hAnsi="Tahoma" w:cs="Tahoma"/>
          <w:sz w:val="20"/>
          <w:szCs w:val="20"/>
        </w:rPr>
        <w:t xml:space="preserve"> </w:t>
      </w:r>
      <w:r w:rsidR="00467223">
        <w:rPr>
          <w:rFonts w:ascii="Tahoma" w:hAnsi="Tahoma" w:cs="Tahoma"/>
          <w:sz w:val="20"/>
          <w:szCs w:val="20"/>
        </w:rPr>
        <w:t>Údaj o uděleném ústním pokynu zapíše Objednatel následně do  Knihy</w:t>
      </w:r>
      <w:r w:rsidR="009B2406" w:rsidRPr="00A245E6">
        <w:rPr>
          <w:rFonts w:ascii="Tahoma" w:hAnsi="Tahoma" w:cs="Tahoma"/>
          <w:sz w:val="20"/>
          <w:szCs w:val="20"/>
        </w:rPr>
        <w:t xml:space="preserve"> úklidu. </w:t>
      </w:r>
      <w:r w:rsidRPr="00A245E6">
        <w:rPr>
          <w:rFonts w:ascii="Tahoma" w:hAnsi="Tahoma" w:cs="Tahoma"/>
          <w:sz w:val="20"/>
          <w:szCs w:val="20"/>
        </w:rPr>
        <w:t>Poskytovatel</w:t>
      </w:r>
      <w:r w:rsidR="00F8684D" w:rsidRPr="00A245E6">
        <w:rPr>
          <w:rFonts w:ascii="Tahoma" w:hAnsi="Tahoma" w:cs="Tahoma"/>
          <w:sz w:val="20"/>
          <w:szCs w:val="20"/>
        </w:rPr>
        <w:t xml:space="preserve"> (jím pověřený pracovník)</w:t>
      </w:r>
      <w:r w:rsidRPr="00A245E6">
        <w:rPr>
          <w:rFonts w:ascii="Tahoma" w:hAnsi="Tahoma" w:cs="Tahoma"/>
          <w:sz w:val="20"/>
          <w:szCs w:val="20"/>
        </w:rPr>
        <w:t xml:space="preserve"> je povinen každý pracovní den podepsat Knihu úklidu na </w:t>
      </w:r>
      <w:r w:rsidR="00A4347C" w:rsidRPr="00A245E6">
        <w:rPr>
          <w:rFonts w:ascii="Tahoma" w:hAnsi="Tahoma" w:cs="Tahoma"/>
          <w:sz w:val="20"/>
          <w:szCs w:val="20"/>
        </w:rPr>
        <w:t>potvrze</w:t>
      </w:r>
      <w:r w:rsidRPr="00A245E6">
        <w:rPr>
          <w:rFonts w:ascii="Tahoma" w:hAnsi="Tahoma" w:cs="Tahoma"/>
          <w:sz w:val="20"/>
          <w:szCs w:val="20"/>
        </w:rPr>
        <w:t>ní, že se seznámil s jejím aktuálním obsahem</w:t>
      </w:r>
      <w:r w:rsidR="006935C5" w:rsidRPr="00A245E6">
        <w:rPr>
          <w:rFonts w:ascii="Tahoma" w:hAnsi="Tahoma" w:cs="Tahoma"/>
          <w:sz w:val="20"/>
          <w:szCs w:val="20"/>
        </w:rPr>
        <w:t xml:space="preserve"> a případně doplnit údaje, které se zaznamenávají do </w:t>
      </w:r>
      <w:r w:rsidR="00D32087" w:rsidRPr="00A245E6">
        <w:rPr>
          <w:rFonts w:ascii="Tahoma" w:hAnsi="Tahoma" w:cs="Tahoma"/>
          <w:sz w:val="20"/>
          <w:szCs w:val="20"/>
        </w:rPr>
        <w:t>K</w:t>
      </w:r>
      <w:r w:rsidR="006935C5" w:rsidRPr="00A245E6">
        <w:rPr>
          <w:rFonts w:ascii="Tahoma" w:hAnsi="Tahoma" w:cs="Tahoma"/>
          <w:sz w:val="20"/>
          <w:szCs w:val="20"/>
        </w:rPr>
        <w:t>nihy úklidu dle čl. 1 odst. 1.</w:t>
      </w:r>
      <w:r w:rsidR="00D32087" w:rsidRPr="00A245E6">
        <w:rPr>
          <w:rFonts w:ascii="Tahoma" w:hAnsi="Tahoma" w:cs="Tahoma"/>
          <w:sz w:val="20"/>
          <w:szCs w:val="20"/>
        </w:rPr>
        <w:t>4</w:t>
      </w:r>
      <w:r w:rsidR="006935C5" w:rsidRPr="00A245E6">
        <w:rPr>
          <w:rFonts w:ascii="Tahoma" w:hAnsi="Tahoma" w:cs="Tahoma"/>
          <w:sz w:val="20"/>
          <w:szCs w:val="20"/>
        </w:rPr>
        <w:t xml:space="preserve"> této smlouvy</w:t>
      </w:r>
      <w:r w:rsidRPr="00A245E6">
        <w:rPr>
          <w:rFonts w:ascii="Tahoma" w:hAnsi="Tahoma" w:cs="Tahoma"/>
          <w:sz w:val="20"/>
          <w:szCs w:val="20"/>
        </w:rPr>
        <w:t xml:space="preserve">. </w:t>
      </w:r>
    </w:p>
    <w:p w:rsidR="004323EF" w:rsidRPr="00A245E6" w:rsidRDefault="004323EF" w:rsidP="004323EF">
      <w:pPr>
        <w:pStyle w:val="Odstavecseseznamem"/>
        <w:ind w:left="709" w:hanging="283"/>
        <w:rPr>
          <w:rFonts w:ascii="Tahoma" w:hAnsi="Tahoma" w:cs="Tahoma"/>
          <w:sz w:val="20"/>
          <w:szCs w:val="20"/>
        </w:rPr>
      </w:pPr>
    </w:p>
    <w:p w:rsidR="004323EF" w:rsidRPr="00A245E6" w:rsidRDefault="004323EF" w:rsidP="009B2406">
      <w:pPr>
        <w:widowControl w:val="0"/>
        <w:numPr>
          <w:ilvl w:val="1"/>
          <w:numId w:val="43"/>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Poskytovatel je oprávněn v</w:t>
      </w:r>
      <w:r w:rsidR="00C26706" w:rsidRPr="00A245E6">
        <w:rPr>
          <w:rFonts w:ascii="Tahoma" w:hAnsi="Tahoma" w:cs="Tahoma"/>
          <w:sz w:val="20"/>
          <w:szCs w:val="20"/>
        </w:rPr>
        <w:t>e</w:t>
      </w:r>
      <w:r w:rsidRPr="00A245E6">
        <w:rPr>
          <w:rFonts w:ascii="Tahoma" w:hAnsi="Tahoma" w:cs="Tahoma"/>
          <w:sz w:val="20"/>
          <w:szCs w:val="20"/>
        </w:rPr>
        <w:t xml:space="preserve"> </w:t>
      </w:r>
      <w:r w:rsidR="00C26706" w:rsidRPr="00A245E6">
        <w:rPr>
          <w:rFonts w:ascii="Tahoma" w:hAnsi="Tahoma" w:cs="Tahoma"/>
          <w:sz w:val="20"/>
          <w:szCs w:val="20"/>
        </w:rPr>
        <w:t xml:space="preserve">Smluvních prostorech </w:t>
      </w:r>
      <w:r w:rsidRPr="00A245E6">
        <w:rPr>
          <w:rFonts w:ascii="Tahoma" w:hAnsi="Tahoma" w:cs="Tahoma"/>
          <w:sz w:val="20"/>
          <w:szCs w:val="20"/>
        </w:rPr>
        <w:t>provádět a zajišťovat pouze činnosti uvedené v</w:t>
      </w:r>
      <w:r w:rsidR="006B17E5" w:rsidRPr="00A245E6">
        <w:rPr>
          <w:rFonts w:ascii="Tahoma" w:hAnsi="Tahoma" w:cs="Tahoma"/>
          <w:sz w:val="20"/>
          <w:szCs w:val="20"/>
        </w:rPr>
        <w:t> </w:t>
      </w:r>
      <w:r w:rsidRPr="00A245E6">
        <w:rPr>
          <w:rFonts w:ascii="Tahoma" w:hAnsi="Tahoma" w:cs="Tahoma"/>
          <w:sz w:val="20"/>
          <w:szCs w:val="20"/>
        </w:rPr>
        <w:t>čl</w:t>
      </w:r>
      <w:r w:rsidR="006B17E5" w:rsidRPr="00A245E6">
        <w:rPr>
          <w:rFonts w:ascii="Tahoma" w:hAnsi="Tahoma" w:cs="Tahoma"/>
          <w:sz w:val="20"/>
          <w:szCs w:val="20"/>
        </w:rPr>
        <w:t>.</w:t>
      </w:r>
      <w:r w:rsidRPr="00A245E6">
        <w:rPr>
          <w:rFonts w:ascii="Tahoma" w:hAnsi="Tahoma" w:cs="Tahoma"/>
          <w:sz w:val="20"/>
          <w:szCs w:val="20"/>
        </w:rPr>
        <w:t xml:space="preserve"> </w:t>
      </w:r>
      <w:r w:rsidR="00690808" w:rsidRPr="00A245E6">
        <w:rPr>
          <w:rFonts w:ascii="Tahoma" w:hAnsi="Tahoma" w:cs="Tahoma"/>
          <w:sz w:val="20"/>
          <w:szCs w:val="20"/>
        </w:rPr>
        <w:t>2</w:t>
      </w:r>
      <w:r w:rsidRPr="00A245E6">
        <w:rPr>
          <w:rFonts w:ascii="Tahoma" w:hAnsi="Tahoma" w:cs="Tahoma"/>
          <w:sz w:val="20"/>
          <w:szCs w:val="20"/>
        </w:rPr>
        <w:t xml:space="preserve"> této Smlouvy</w:t>
      </w:r>
      <w:r w:rsidR="00690808" w:rsidRPr="00A245E6">
        <w:rPr>
          <w:rFonts w:ascii="Tahoma" w:hAnsi="Tahoma" w:cs="Tahoma"/>
          <w:sz w:val="20"/>
          <w:szCs w:val="20"/>
        </w:rPr>
        <w:t xml:space="preserve"> a </w:t>
      </w:r>
      <w:r w:rsidR="006935C5" w:rsidRPr="00A245E6">
        <w:rPr>
          <w:rFonts w:ascii="Tahoma" w:hAnsi="Tahoma" w:cs="Tahoma"/>
          <w:sz w:val="20"/>
          <w:szCs w:val="20"/>
        </w:rPr>
        <w:t>v Přílohách k této Smlouvě</w:t>
      </w:r>
      <w:r w:rsidR="00D32087" w:rsidRPr="00A245E6">
        <w:rPr>
          <w:rFonts w:ascii="Tahoma" w:hAnsi="Tahoma" w:cs="Tahoma"/>
          <w:sz w:val="20"/>
          <w:szCs w:val="20"/>
        </w:rPr>
        <w:t>, případně činnosti, které jsou v souladu s pokynem Objednatele</w:t>
      </w:r>
      <w:r w:rsidR="00431531" w:rsidRPr="00A245E6">
        <w:rPr>
          <w:rFonts w:ascii="Tahoma" w:hAnsi="Tahoma" w:cs="Tahoma"/>
          <w:sz w:val="20"/>
          <w:szCs w:val="20"/>
        </w:rPr>
        <w:t>,</w:t>
      </w:r>
      <w:r w:rsidR="00D32087" w:rsidRPr="00A245E6">
        <w:rPr>
          <w:rFonts w:ascii="Tahoma" w:hAnsi="Tahoma" w:cs="Tahoma"/>
          <w:sz w:val="20"/>
          <w:szCs w:val="20"/>
        </w:rPr>
        <w:t xml:space="preserve"> zaznamenaným v Knize úklidu</w:t>
      </w:r>
      <w:r w:rsidR="006935C5" w:rsidRPr="00A245E6">
        <w:rPr>
          <w:rFonts w:ascii="Tahoma" w:hAnsi="Tahoma" w:cs="Tahoma"/>
          <w:sz w:val="20"/>
          <w:szCs w:val="20"/>
        </w:rPr>
        <w:t xml:space="preserve">. </w:t>
      </w:r>
      <w:r w:rsidR="00690808" w:rsidRPr="00A245E6">
        <w:rPr>
          <w:rFonts w:ascii="Tahoma" w:hAnsi="Tahoma" w:cs="Tahoma"/>
          <w:sz w:val="20"/>
          <w:szCs w:val="20"/>
        </w:rPr>
        <w:t>Poskytovatel n</w:t>
      </w:r>
      <w:r w:rsidRPr="00A245E6">
        <w:rPr>
          <w:rFonts w:ascii="Tahoma" w:hAnsi="Tahoma" w:cs="Tahoma"/>
          <w:sz w:val="20"/>
          <w:szCs w:val="20"/>
        </w:rPr>
        <w:t xml:space="preserve">ení oprávněn </w:t>
      </w:r>
      <w:r w:rsidRPr="00A245E6">
        <w:rPr>
          <w:rFonts w:ascii="Tahoma" w:hAnsi="Tahoma" w:cs="Tahoma"/>
          <w:sz w:val="20"/>
          <w:szCs w:val="20"/>
        </w:rPr>
        <w:lastRenderedPageBreak/>
        <w:t>bez písemného souhlasu Objednatele provádět jakékoliv změny nebo úpravy na majetku Objednatele.</w:t>
      </w:r>
    </w:p>
    <w:p w:rsidR="004323EF" w:rsidRPr="00A245E6" w:rsidRDefault="004323EF" w:rsidP="004323EF">
      <w:pPr>
        <w:ind w:left="426"/>
        <w:jc w:val="both"/>
        <w:rPr>
          <w:rFonts w:ascii="Tahoma" w:hAnsi="Tahoma" w:cs="Tahoma"/>
          <w:sz w:val="20"/>
          <w:szCs w:val="20"/>
        </w:rPr>
      </w:pPr>
    </w:p>
    <w:p w:rsidR="004323EF" w:rsidRPr="00A245E6" w:rsidRDefault="004323EF" w:rsidP="009B2406">
      <w:pPr>
        <w:widowControl w:val="0"/>
        <w:numPr>
          <w:ilvl w:val="1"/>
          <w:numId w:val="43"/>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Poskytovatel se zavazuje mít po celou dobu platnosti této Smlouvy sjednáno pojištění pro případ uplatňování nároků z titulu náhrady škody vzniklé činností Posky</w:t>
      </w:r>
      <w:r w:rsidR="00802587" w:rsidRPr="00A245E6">
        <w:rPr>
          <w:rFonts w:ascii="Tahoma" w:hAnsi="Tahoma" w:cs="Tahoma"/>
          <w:sz w:val="20"/>
          <w:szCs w:val="20"/>
        </w:rPr>
        <w:t xml:space="preserve">tovatele, a to v minimální výši </w:t>
      </w:r>
      <w:r w:rsidR="00A4347C" w:rsidRPr="00A245E6">
        <w:rPr>
          <w:rFonts w:ascii="Tahoma" w:hAnsi="Tahoma" w:cs="Tahoma"/>
          <w:sz w:val="20"/>
          <w:szCs w:val="20"/>
        </w:rPr>
        <w:t>3</w:t>
      </w:r>
      <w:r w:rsidR="00802587" w:rsidRPr="00A245E6">
        <w:rPr>
          <w:rFonts w:ascii="Tahoma" w:hAnsi="Tahoma" w:cs="Tahoma"/>
          <w:sz w:val="20"/>
          <w:szCs w:val="20"/>
        </w:rPr>
        <w:t xml:space="preserve">.500.000,- Kč (slovy: </w:t>
      </w:r>
      <w:r w:rsidR="00A4347C" w:rsidRPr="00A245E6">
        <w:rPr>
          <w:rFonts w:ascii="Tahoma" w:hAnsi="Tahoma" w:cs="Tahoma"/>
          <w:sz w:val="20"/>
          <w:szCs w:val="20"/>
        </w:rPr>
        <w:t xml:space="preserve">tři </w:t>
      </w:r>
      <w:r w:rsidR="00802587" w:rsidRPr="00A245E6">
        <w:rPr>
          <w:rFonts w:ascii="Tahoma" w:hAnsi="Tahoma" w:cs="Tahoma"/>
          <w:sz w:val="20"/>
          <w:szCs w:val="20"/>
        </w:rPr>
        <w:t>miliony</w:t>
      </w:r>
      <w:r w:rsidR="00A4347C" w:rsidRPr="00A245E6">
        <w:rPr>
          <w:rFonts w:ascii="Tahoma" w:hAnsi="Tahoma" w:cs="Tahoma"/>
          <w:sz w:val="20"/>
          <w:szCs w:val="20"/>
        </w:rPr>
        <w:t xml:space="preserve"> </w:t>
      </w:r>
      <w:r w:rsidR="00802587" w:rsidRPr="00A245E6">
        <w:rPr>
          <w:rFonts w:ascii="Tahoma" w:hAnsi="Tahoma" w:cs="Tahoma"/>
          <w:sz w:val="20"/>
          <w:szCs w:val="20"/>
        </w:rPr>
        <w:t>pět</w:t>
      </w:r>
      <w:r w:rsidR="00A4347C" w:rsidRPr="00A245E6">
        <w:rPr>
          <w:rFonts w:ascii="Tahoma" w:hAnsi="Tahoma" w:cs="Tahoma"/>
          <w:sz w:val="20"/>
          <w:szCs w:val="20"/>
        </w:rPr>
        <w:t xml:space="preserve"> </w:t>
      </w:r>
      <w:r w:rsidR="00802587" w:rsidRPr="00A245E6">
        <w:rPr>
          <w:rFonts w:ascii="Tahoma" w:hAnsi="Tahoma" w:cs="Tahoma"/>
          <w:sz w:val="20"/>
          <w:szCs w:val="20"/>
        </w:rPr>
        <w:t>set</w:t>
      </w:r>
      <w:r w:rsidR="00A4347C" w:rsidRPr="00A245E6">
        <w:rPr>
          <w:rFonts w:ascii="Tahoma" w:hAnsi="Tahoma" w:cs="Tahoma"/>
          <w:sz w:val="20"/>
          <w:szCs w:val="20"/>
        </w:rPr>
        <w:t xml:space="preserve"> </w:t>
      </w:r>
      <w:r w:rsidR="00802587" w:rsidRPr="00A245E6">
        <w:rPr>
          <w:rFonts w:ascii="Tahoma" w:hAnsi="Tahoma" w:cs="Tahoma"/>
          <w:sz w:val="20"/>
          <w:szCs w:val="20"/>
        </w:rPr>
        <w:t>tisíc</w:t>
      </w:r>
      <w:r w:rsidR="00A4347C" w:rsidRPr="00A245E6">
        <w:rPr>
          <w:rFonts w:ascii="Tahoma" w:hAnsi="Tahoma" w:cs="Tahoma"/>
          <w:sz w:val="20"/>
          <w:szCs w:val="20"/>
        </w:rPr>
        <w:t xml:space="preserve"> </w:t>
      </w:r>
      <w:r w:rsidR="00802587" w:rsidRPr="00A245E6">
        <w:rPr>
          <w:rFonts w:ascii="Tahoma" w:hAnsi="Tahoma" w:cs="Tahoma"/>
          <w:sz w:val="20"/>
          <w:szCs w:val="20"/>
        </w:rPr>
        <w:t>korun</w:t>
      </w:r>
      <w:r w:rsidR="00A4347C" w:rsidRPr="00A245E6">
        <w:rPr>
          <w:rFonts w:ascii="Tahoma" w:hAnsi="Tahoma" w:cs="Tahoma"/>
          <w:sz w:val="20"/>
          <w:szCs w:val="20"/>
        </w:rPr>
        <w:t xml:space="preserve"> </w:t>
      </w:r>
      <w:r w:rsidR="00802587" w:rsidRPr="00A245E6">
        <w:rPr>
          <w:rFonts w:ascii="Tahoma" w:hAnsi="Tahoma" w:cs="Tahoma"/>
          <w:sz w:val="20"/>
          <w:szCs w:val="20"/>
        </w:rPr>
        <w:t>českých)</w:t>
      </w:r>
      <w:r w:rsidRPr="00A245E6">
        <w:rPr>
          <w:rFonts w:ascii="Tahoma" w:hAnsi="Tahoma" w:cs="Tahoma"/>
          <w:sz w:val="20"/>
          <w:szCs w:val="20"/>
        </w:rPr>
        <w:t xml:space="preserve">. Pojištění musí krýt i škody způsobené Poskytovatelem v rámci jeho podnikatelské činnosti. Poskytovatel je povinen umožnit zástupci Objednatele kdykoli nahlédnout do originálu pojistné smlouvy. Poskytovatel je dále povinen Objednatele bezodkladně informovat o změně pojistné smlouvy. </w:t>
      </w:r>
    </w:p>
    <w:p w:rsidR="004323EF" w:rsidRPr="00A245E6" w:rsidRDefault="004323EF" w:rsidP="004323EF">
      <w:pPr>
        <w:ind w:left="993"/>
        <w:jc w:val="both"/>
        <w:rPr>
          <w:rFonts w:ascii="Tahoma" w:hAnsi="Tahoma" w:cs="Tahoma"/>
          <w:sz w:val="20"/>
          <w:szCs w:val="20"/>
        </w:rPr>
      </w:pPr>
    </w:p>
    <w:p w:rsidR="004323EF" w:rsidRPr="00A245E6" w:rsidRDefault="004323EF" w:rsidP="009B2406">
      <w:pPr>
        <w:widowControl w:val="0"/>
        <w:numPr>
          <w:ilvl w:val="1"/>
          <w:numId w:val="43"/>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 xml:space="preserve">Poskytovatel smí po uzavření této Smlouvy vstupovat </w:t>
      </w:r>
      <w:r w:rsidR="008D7E52" w:rsidRPr="00A245E6">
        <w:rPr>
          <w:rFonts w:ascii="Tahoma" w:hAnsi="Tahoma" w:cs="Tahoma"/>
          <w:sz w:val="20"/>
          <w:szCs w:val="20"/>
        </w:rPr>
        <w:t xml:space="preserve">za účelem plnění </w:t>
      </w:r>
      <w:r w:rsidR="002F58A1" w:rsidRPr="00A245E6">
        <w:rPr>
          <w:rFonts w:ascii="Tahoma" w:hAnsi="Tahoma" w:cs="Tahoma"/>
          <w:sz w:val="20"/>
          <w:szCs w:val="20"/>
        </w:rPr>
        <w:t>předmětu</w:t>
      </w:r>
      <w:r w:rsidR="008D7E52" w:rsidRPr="00A245E6">
        <w:rPr>
          <w:rFonts w:ascii="Tahoma" w:hAnsi="Tahoma" w:cs="Tahoma"/>
          <w:sz w:val="20"/>
          <w:szCs w:val="20"/>
        </w:rPr>
        <w:t xml:space="preserve"> této smlouvy </w:t>
      </w:r>
      <w:r w:rsidRPr="00A245E6">
        <w:rPr>
          <w:rFonts w:ascii="Tahoma" w:hAnsi="Tahoma" w:cs="Tahoma"/>
          <w:sz w:val="20"/>
          <w:szCs w:val="20"/>
        </w:rPr>
        <w:t xml:space="preserve">do všech </w:t>
      </w:r>
      <w:r w:rsidR="008D7E52" w:rsidRPr="00A245E6">
        <w:rPr>
          <w:rFonts w:ascii="Tahoma" w:hAnsi="Tahoma" w:cs="Tahoma"/>
          <w:sz w:val="20"/>
          <w:szCs w:val="20"/>
        </w:rPr>
        <w:t xml:space="preserve">částí Smluvních </w:t>
      </w:r>
      <w:r w:rsidRPr="00A245E6">
        <w:rPr>
          <w:rFonts w:ascii="Tahoma" w:hAnsi="Tahoma" w:cs="Tahoma"/>
          <w:sz w:val="20"/>
          <w:szCs w:val="20"/>
        </w:rPr>
        <w:t>prostor</w:t>
      </w:r>
      <w:r w:rsidR="00551EA1" w:rsidRPr="00A245E6">
        <w:rPr>
          <w:rFonts w:ascii="Tahoma" w:hAnsi="Tahoma" w:cs="Tahoma"/>
          <w:sz w:val="20"/>
          <w:szCs w:val="20"/>
        </w:rPr>
        <w:t>, nebude-li Objednatelem stanoveno jinak.</w:t>
      </w:r>
    </w:p>
    <w:p w:rsidR="004323EF" w:rsidRPr="00A245E6" w:rsidRDefault="004323EF" w:rsidP="004323EF">
      <w:pPr>
        <w:ind w:left="567"/>
        <w:jc w:val="both"/>
        <w:rPr>
          <w:rFonts w:ascii="Tahoma" w:hAnsi="Tahoma" w:cs="Tahoma"/>
          <w:sz w:val="20"/>
          <w:szCs w:val="20"/>
        </w:rPr>
      </w:pPr>
    </w:p>
    <w:p w:rsidR="004323EF" w:rsidRPr="00A245E6" w:rsidRDefault="004323EF" w:rsidP="009B2406">
      <w:pPr>
        <w:widowControl w:val="0"/>
        <w:numPr>
          <w:ilvl w:val="1"/>
          <w:numId w:val="43"/>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 xml:space="preserve">Poskytovatel je povinen po celou dobu poskytování Služeb zajistit bezpečnost práce a provozu, zejména dodržování předpisů bezpečnosti a ochrany zdraví při práci (BOZP) a požární ochrany na pracovišti, a odpovídá za škody vzniklé jejich porušením Objednateli, třetím osobám a/nebo sobě samému. </w:t>
      </w:r>
    </w:p>
    <w:p w:rsidR="004323EF" w:rsidRPr="00A245E6" w:rsidRDefault="004323EF" w:rsidP="004323EF">
      <w:pPr>
        <w:ind w:left="567"/>
        <w:jc w:val="both"/>
        <w:rPr>
          <w:rFonts w:ascii="Tahoma" w:hAnsi="Tahoma" w:cs="Tahoma"/>
          <w:sz w:val="20"/>
          <w:szCs w:val="20"/>
        </w:rPr>
      </w:pPr>
    </w:p>
    <w:p w:rsidR="004323EF" w:rsidRPr="00A245E6" w:rsidRDefault="004323EF" w:rsidP="009B2406">
      <w:pPr>
        <w:widowControl w:val="0"/>
        <w:numPr>
          <w:ilvl w:val="1"/>
          <w:numId w:val="43"/>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Poskytovatel prohlašuje, že byl v bezpečnostních, požárních a hygienických předpisech řádně proškolen. Poskytovatel musí být na své náklady vybaven pracovními a ochrannými pomůckami. Poskytovatel musí současně respektovat kontrolní činnost Objednatele přijímáním účinných opatření bez prodlení. Poskytovatel je povinen poučit osoby určené k provádění Služeb o veškerých povinnostech, které pro ně vyplývají zejména z bezpečnostních, hygienických a požárních předpisů. Poskytovatel odpovídá za dodržování právních povinností osobami určenými k provádění Služeb, včetně povinností, které jim vyplývají z této Smlouvy.</w:t>
      </w:r>
    </w:p>
    <w:p w:rsidR="004323EF" w:rsidRPr="00A245E6" w:rsidRDefault="004323EF" w:rsidP="004323EF">
      <w:pPr>
        <w:ind w:left="567"/>
        <w:jc w:val="both"/>
        <w:rPr>
          <w:rFonts w:ascii="Tahoma" w:hAnsi="Tahoma" w:cs="Tahoma"/>
          <w:sz w:val="20"/>
          <w:szCs w:val="20"/>
        </w:rPr>
      </w:pPr>
    </w:p>
    <w:p w:rsidR="004323EF" w:rsidRPr="00A245E6" w:rsidRDefault="004323EF" w:rsidP="009B2406">
      <w:pPr>
        <w:widowControl w:val="0"/>
        <w:numPr>
          <w:ilvl w:val="1"/>
          <w:numId w:val="43"/>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Zaměstnanci Poskytovatele musí být při plnění předmětu Smlouvy v</w:t>
      </w:r>
      <w:r w:rsidR="00926C17" w:rsidRPr="00A245E6">
        <w:rPr>
          <w:rFonts w:ascii="Tahoma" w:hAnsi="Tahoma" w:cs="Tahoma"/>
          <w:sz w:val="20"/>
          <w:szCs w:val="20"/>
        </w:rPr>
        <w:t>e Smluvních</w:t>
      </w:r>
      <w:r w:rsidRPr="00A245E6">
        <w:rPr>
          <w:rFonts w:ascii="Tahoma" w:hAnsi="Tahoma" w:cs="Tahoma"/>
          <w:sz w:val="20"/>
          <w:szCs w:val="20"/>
        </w:rPr>
        <w:t xml:space="preserve"> prostorách označeni visačkou se jménem a v přiměřeně čistém pracovním </w:t>
      </w:r>
      <w:r w:rsidR="00A42573" w:rsidRPr="00A245E6">
        <w:rPr>
          <w:rFonts w:ascii="Tahoma" w:hAnsi="Tahoma" w:cs="Tahoma"/>
          <w:sz w:val="20"/>
          <w:szCs w:val="20"/>
        </w:rPr>
        <w:t>stejnokroji</w:t>
      </w:r>
      <w:r w:rsidRPr="00A245E6">
        <w:rPr>
          <w:rFonts w:ascii="Tahoma" w:hAnsi="Tahoma" w:cs="Tahoma"/>
          <w:sz w:val="20"/>
          <w:szCs w:val="20"/>
        </w:rPr>
        <w:t xml:space="preserve">. </w:t>
      </w:r>
    </w:p>
    <w:p w:rsidR="004323EF" w:rsidRPr="00A245E6" w:rsidRDefault="004323EF" w:rsidP="004323EF">
      <w:pPr>
        <w:ind w:left="567"/>
        <w:jc w:val="both"/>
        <w:rPr>
          <w:rFonts w:ascii="Tahoma" w:hAnsi="Tahoma" w:cs="Tahoma"/>
          <w:sz w:val="20"/>
          <w:szCs w:val="20"/>
        </w:rPr>
      </w:pPr>
    </w:p>
    <w:p w:rsidR="004323EF" w:rsidRPr="00A245E6" w:rsidRDefault="004323EF" w:rsidP="009B2406">
      <w:pPr>
        <w:widowControl w:val="0"/>
        <w:numPr>
          <w:ilvl w:val="1"/>
          <w:numId w:val="43"/>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Poskytovatel se zavazuje k co nejefektivnějšímu provádění Služeb s důrazem na spokojenost Objednatele a jeho zaměstnanců,</w:t>
      </w:r>
      <w:r w:rsidR="00040A0B" w:rsidRPr="00A245E6">
        <w:rPr>
          <w:rFonts w:ascii="Tahoma" w:hAnsi="Tahoma" w:cs="Tahoma"/>
          <w:sz w:val="20"/>
          <w:szCs w:val="20"/>
        </w:rPr>
        <w:t xml:space="preserve"> třetích osob (zejména návštěvníků Objednatele, úředních osob Objednatele, apod.)</w:t>
      </w:r>
      <w:r w:rsidR="008B027A">
        <w:rPr>
          <w:rFonts w:ascii="Tahoma" w:hAnsi="Tahoma" w:cs="Tahoma"/>
          <w:sz w:val="20"/>
          <w:szCs w:val="20"/>
        </w:rPr>
        <w:t>,</w:t>
      </w:r>
      <w:r w:rsidRPr="00A245E6">
        <w:rPr>
          <w:rFonts w:ascii="Tahoma" w:hAnsi="Tahoma" w:cs="Tahoma"/>
          <w:sz w:val="20"/>
          <w:szCs w:val="20"/>
        </w:rPr>
        <w:t xml:space="preserve"> jakož i osob oprávněných za něj jednat.</w:t>
      </w:r>
    </w:p>
    <w:p w:rsidR="00675956" w:rsidRPr="00A245E6" w:rsidRDefault="00675956" w:rsidP="00B32686">
      <w:pPr>
        <w:pStyle w:val="Odstavecseseznamem"/>
        <w:rPr>
          <w:rFonts w:ascii="Tahoma" w:hAnsi="Tahoma" w:cs="Tahoma"/>
          <w:sz w:val="20"/>
          <w:szCs w:val="20"/>
        </w:rPr>
      </w:pPr>
    </w:p>
    <w:p w:rsidR="00675956" w:rsidRPr="00A245E6" w:rsidRDefault="00675956" w:rsidP="009B2406">
      <w:pPr>
        <w:widowControl w:val="0"/>
        <w:numPr>
          <w:ilvl w:val="1"/>
          <w:numId w:val="43"/>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Poskytovatel je povinen skladovat v prostorách poskytnutých mu Objednatelem dle ustanovení čl. 6 odst. 6.2.</w:t>
      </w:r>
      <w:r w:rsidR="000B2132" w:rsidRPr="00A245E6">
        <w:rPr>
          <w:rFonts w:ascii="Tahoma" w:hAnsi="Tahoma" w:cs="Tahoma"/>
          <w:sz w:val="20"/>
          <w:szCs w:val="20"/>
        </w:rPr>
        <w:t xml:space="preserve"> </w:t>
      </w:r>
      <w:r w:rsidRPr="00A245E6">
        <w:rPr>
          <w:rFonts w:ascii="Tahoma" w:hAnsi="Tahoma" w:cs="Tahoma"/>
          <w:sz w:val="20"/>
          <w:szCs w:val="20"/>
        </w:rPr>
        <w:t xml:space="preserve">této Smlouvy hygienické prostředky, které mu Objednatel předal za účelem plnění předmětu této </w:t>
      </w:r>
      <w:r w:rsidR="008B027A">
        <w:rPr>
          <w:rFonts w:ascii="Tahoma" w:hAnsi="Tahoma" w:cs="Tahoma"/>
          <w:sz w:val="20"/>
          <w:szCs w:val="20"/>
        </w:rPr>
        <w:t>S</w:t>
      </w:r>
      <w:r w:rsidRPr="00A245E6">
        <w:rPr>
          <w:rFonts w:ascii="Tahoma" w:hAnsi="Tahoma" w:cs="Tahoma"/>
          <w:sz w:val="20"/>
          <w:szCs w:val="20"/>
        </w:rPr>
        <w:t>mlouvy. Poskytovatel není oprávněn vynášet tyto prostředky z</w:t>
      </w:r>
      <w:r w:rsidR="00C26706" w:rsidRPr="00A245E6">
        <w:rPr>
          <w:rFonts w:ascii="Tahoma" w:hAnsi="Tahoma" w:cs="Tahoma"/>
          <w:sz w:val="20"/>
          <w:szCs w:val="20"/>
        </w:rPr>
        <w:t>e Smluvního prostoru</w:t>
      </w:r>
      <w:r w:rsidRPr="00A245E6">
        <w:rPr>
          <w:rFonts w:ascii="Tahoma" w:hAnsi="Tahoma" w:cs="Tahoma"/>
          <w:sz w:val="20"/>
          <w:szCs w:val="20"/>
        </w:rPr>
        <w:t>, ve které</w:t>
      </w:r>
      <w:r w:rsidR="00C26706" w:rsidRPr="00A245E6">
        <w:rPr>
          <w:rFonts w:ascii="Tahoma" w:hAnsi="Tahoma" w:cs="Tahoma"/>
          <w:sz w:val="20"/>
          <w:szCs w:val="20"/>
        </w:rPr>
        <w:t>m</w:t>
      </w:r>
      <w:r w:rsidRPr="00A245E6">
        <w:rPr>
          <w:rFonts w:ascii="Tahoma" w:hAnsi="Tahoma" w:cs="Tahoma"/>
          <w:sz w:val="20"/>
          <w:szCs w:val="20"/>
        </w:rPr>
        <w:t xml:space="preserve"> mu byly tyto prostředky svěřeny do dispozice, ledaže mu Objednatel k tomu udělí</w:t>
      </w:r>
      <w:r w:rsidR="00040A0B" w:rsidRPr="00A245E6">
        <w:rPr>
          <w:rFonts w:ascii="Tahoma" w:hAnsi="Tahoma" w:cs="Tahoma"/>
          <w:sz w:val="20"/>
          <w:szCs w:val="20"/>
        </w:rPr>
        <w:t xml:space="preserve"> předchozí</w:t>
      </w:r>
      <w:r w:rsidRPr="00A245E6">
        <w:rPr>
          <w:rFonts w:ascii="Tahoma" w:hAnsi="Tahoma" w:cs="Tahoma"/>
          <w:sz w:val="20"/>
          <w:szCs w:val="20"/>
        </w:rPr>
        <w:t xml:space="preserve"> písemný souhlas.</w:t>
      </w:r>
    </w:p>
    <w:p w:rsidR="00675956" w:rsidRPr="00A245E6" w:rsidRDefault="00675956" w:rsidP="00B32686">
      <w:pPr>
        <w:pStyle w:val="Odstavecseseznamem"/>
        <w:rPr>
          <w:rFonts w:ascii="Tahoma" w:hAnsi="Tahoma" w:cs="Tahoma"/>
          <w:sz w:val="20"/>
          <w:szCs w:val="20"/>
        </w:rPr>
      </w:pPr>
    </w:p>
    <w:p w:rsidR="00675956" w:rsidRPr="00A245E6" w:rsidRDefault="00675956" w:rsidP="009B2406">
      <w:pPr>
        <w:widowControl w:val="0"/>
        <w:numPr>
          <w:ilvl w:val="1"/>
          <w:numId w:val="43"/>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V případě, že</w:t>
      </w:r>
      <w:r w:rsidR="000B2132" w:rsidRPr="00A245E6">
        <w:rPr>
          <w:rFonts w:ascii="Tahoma" w:hAnsi="Tahoma" w:cs="Tahoma"/>
          <w:sz w:val="20"/>
          <w:szCs w:val="20"/>
        </w:rPr>
        <w:t xml:space="preserve"> vznikne potřeba </w:t>
      </w:r>
      <w:r w:rsidRPr="00A245E6">
        <w:rPr>
          <w:rFonts w:ascii="Tahoma" w:hAnsi="Tahoma" w:cs="Tahoma"/>
          <w:sz w:val="20"/>
          <w:szCs w:val="20"/>
        </w:rPr>
        <w:t>některé</w:t>
      </w:r>
      <w:r w:rsidR="000B2132" w:rsidRPr="00A245E6">
        <w:rPr>
          <w:rFonts w:ascii="Tahoma" w:hAnsi="Tahoma" w:cs="Tahoma"/>
          <w:sz w:val="20"/>
          <w:szCs w:val="20"/>
        </w:rPr>
        <w:t xml:space="preserve"> </w:t>
      </w:r>
      <w:r w:rsidRPr="00A245E6">
        <w:rPr>
          <w:rFonts w:ascii="Tahoma" w:hAnsi="Tahoma" w:cs="Tahoma"/>
          <w:sz w:val="20"/>
          <w:szCs w:val="20"/>
        </w:rPr>
        <w:t>hygienick</w:t>
      </w:r>
      <w:r w:rsidR="000B2132" w:rsidRPr="00A245E6">
        <w:rPr>
          <w:rFonts w:ascii="Tahoma" w:hAnsi="Tahoma" w:cs="Tahoma"/>
          <w:sz w:val="20"/>
          <w:szCs w:val="20"/>
        </w:rPr>
        <w:t>é</w:t>
      </w:r>
      <w:r w:rsidRPr="00A245E6">
        <w:rPr>
          <w:rFonts w:ascii="Tahoma" w:hAnsi="Tahoma" w:cs="Tahoma"/>
          <w:sz w:val="20"/>
          <w:szCs w:val="20"/>
        </w:rPr>
        <w:t xml:space="preserve"> zboží skladované Poskytovatelem dle ustanovení čl. 5 odst. 5.1</w:t>
      </w:r>
      <w:r w:rsidR="00926C17" w:rsidRPr="00A245E6">
        <w:rPr>
          <w:rFonts w:ascii="Tahoma" w:hAnsi="Tahoma" w:cs="Tahoma"/>
          <w:sz w:val="20"/>
          <w:szCs w:val="20"/>
        </w:rPr>
        <w:t>6</w:t>
      </w:r>
      <w:r w:rsidRPr="00A245E6">
        <w:rPr>
          <w:rFonts w:ascii="Tahoma" w:hAnsi="Tahoma" w:cs="Tahoma"/>
          <w:sz w:val="20"/>
          <w:szCs w:val="20"/>
        </w:rPr>
        <w:t xml:space="preserve"> této Smlouvy</w:t>
      </w:r>
      <w:r w:rsidR="000B2132" w:rsidRPr="00A245E6">
        <w:rPr>
          <w:rFonts w:ascii="Tahoma" w:hAnsi="Tahoma" w:cs="Tahoma"/>
          <w:sz w:val="20"/>
          <w:szCs w:val="20"/>
        </w:rPr>
        <w:t xml:space="preserve"> pro účely řádného plnění předmětu této Smlouvy doplnit, je Poskytovatel povinen o této skutečnosti informovat Objednatele nejméně 5 pracovních dní předem tak, aby měl Objednatel dostatečný časový prostor pro zajištění dodávky zboží a jeho předání Poskytovateli. </w:t>
      </w:r>
    </w:p>
    <w:p w:rsidR="00626061" w:rsidRPr="00A245E6" w:rsidRDefault="00626061" w:rsidP="00311EFD">
      <w:pPr>
        <w:pStyle w:val="Odstavecseseznamem"/>
        <w:rPr>
          <w:rFonts w:ascii="Tahoma" w:hAnsi="Tahoma" w:cs="Tahoma"/>
          <w:sz w:val="20"/>
          <w:szCs w:val="20"/>
        </w:rPr>
      </w:pPr>
    </w:p>
    <w:p w:rsidR="006C7F38" w:rsidRDefault="00626061" w:rsidP="006C7F38">
      <w:pPr>
        <w:widowControl w:val="0"/>
        <w:numPr>
          <w:ilvl w:val="1"/>
          <w:numId w:val="43"/>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 xml:space="preserve">Poskytovatel je povinen předložit na vyžádání Objednatele podrobný </w:t>
      </w:r>
      <w:r w:rsidR="00585DEE" w:rsidRPr="00A245E6">
        <w:rPr>
          <w:rFonts w:ascii="Tahoma" w:hAnsi="Tahoma" w:cs="Tahoma"/>
          <w:sz w:val="20"/>
          <w:szCs w:val="20"/>
        </w:rPr>
        <w:t xml:space="preserve">písemný </w:t>
      </w:r>
      <w:r w:rsidRPr="00A245E6">
        <w:rPr>
          <w:rFonts w:ascii="Tahoma" w:hAnsi="Tahoma" w:cs="Tahoma"/>
          <w:sz w:val="20"/>
          <w:szCs w:val="20"/>
        </w:rPr>
        <w:t>seznam všech čisticích prostředků</w:t>
      </w:r>
      <w:r w:rsidR="00926C17" w:rsidRPr="00A245E6">
        <w:rPr>
          <w:rFonts w:ascii="Tahoma" w:hAnsi="Tahoma" w:cs="Tahoma"/>
          <w:sz w:val="20"/>
          <w:szCs w:val="20"/>
        </w:rPr>
        <w:t>, které užívá při provádění Služeb,</w:t>
      </w:r>
      <w:r w:rsidRPr="00A245E6">
        <w:rPr>
          <w:rFonts w:ascii="Tahoma" w:hAnsi="Tahoma" w:cs="Tahoma"/>
          <w:sz w:val="20"/>
          <w:szCs w:val="20"/>
        </w:rPr>
        <w:t xml:space="preserve"> včetně</w:t>
      </w:r>
      <w:r w:rsidR="00D32027" w:rsidRPr="00A245E6">
        <w:rPr>
          <w:rFonts w:ascii="Tahoma" w:hAnsi="Tahoma" w:cs="Tahoma"/>
          <w:sz w:val="20"/>
          <w:szCs w:val="20"/>
        </w:rPr>
        <w:t xml:space="preserve"> uvedení jejich názvů a počtů spotřebovaných kusů</w:t>
      </w:r>
      <w:r w:rsidRPr="00A245E6">
        <w:rPr>
          <w:rFonts w:ascii="Tahoma" w:hAnsi="Tahoma" w:cs="Tahoma"/>
          <w:sz w:val="20"/>
          <w:szCs w:val="20"/>
        </w:rPr>
        <w:t xml:space="preserve"> za období specifikované Objednatelem v žádosti. Žádost může Objednatel učinit vůči Poskytovateli záznamem do </w:t>
      </w:r>
      <w:r w:rsidR="00D32027" w:rsidRPr="00A245E6">
        <w:rPr>
          <w:rFonts w:ascii="Tahoma" w:hAnsi="Tahoma" w:cs="Tahoma"/>
          <w:sz w:val="20"/>
          <w:szCs w:val="20"/>
        </w:rPr>
        <w:t>K</w:t>
      </w:r>
      <w:r w:rsidRPr="00A245E6">
        <w:rPr>
          <w:rFonts w:ascii="Tahoma" w:hAnsi="Tahoma" w:cs="Tahoma"/>
          <w:sz w:val="20"/>
          <w:szCs w:val="20"/>
        </w:rPr>
        <w:t>nihy úklidu.</w:t>
      </w:r>
      <w:r w:rsidR="00BF633D" w:rsidRPr="00A245E6">
        <w:rPr>
          <w:rFonts w:ascii="Tahoma" w:hAnsi="Tahoma" w:cs="Tahoma"/>
          <w:sz w:val="20"/>
          <w:szCs w:val="20"/>
        </w:rPr>
        <w:t xml:space="preserve"> Poskytovatel je povinen předložit tento seznam Objednateli do tří pracovních dnů ode dne, kdy byla žádost Objednatelem učiněna.</w:t>
      </w:r>
    </w:p>
    <w:p w:rsidR="00CB1648" w:rsidRDefault="00CB1648">
      <w:pPr>
        <w:pStyle w:val="Odstavecseseznamem"/>
        <w:rPr>
          <w:rFonts w:ascii="Tahoma" w:hAnsi="Tahoma" w:cs="Tahoma"/>
          <w:sz w:val="20"/>
          <w:szCs w:val="20"/>
        </w:rPr>
      </w:pPr>
    </w:p>
    <w:p w:rsidR="006C7F38" w:rsidRDefault="00B520D1" w:rsidP="006C7F38">
      <w:pPr>
        <w:widowControl w:val="0"/>
        <w:numPr>
          <w:ilvl w:val="1"/>
          <w:numId w:val="43"/>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Pr>
          <w:rFonts w:ascii="Tahoma" w:hAnsi="Tahoma" w:cs="Tahoma"/>
          <w:sz w:val="20"/>
          <w:szCs w:val="20"/>
        </w:rPr>
        <w:t>Součástí</w:t>
      </w:r>
      <w:r w:rsidRPr="00B520D1">
        <w:rPr>
          <w:rFonts w:ascii="Tahoma" w:hAnsi="Tahoma" w:cs="Tahoma"/>
          <w:sz w:val="20"/>
          <w:szCs w:val="20"/>
        </w:rPr>
        <w:t xml:space="preserve"> úklidových služeb jsou i uklízecí a čisticí prostředky nezbytné pro provádění všech úklidových služeb. Veškeré uklízecí a čisticí prostředky musí být označeny ekoznačkou (např. „Ekologicky šetrný výrobek", „The Flower" (Květina), Der Blaue Engel" (Modrý anděl), „Nordic Swan" (Severská labuť)). Čisticí prostředky musí být vždy použity na určený povrch (prostředek na podlahy, prostředek na umyvadla, prostředek na nábytek atd.).</w:t>
      </w:r>
    </w:p>
    <w:p w:rsidR="00291C21" w:rsidRDefault="00291C21" w:rsidP="00291C21">
      <w:pPr>
        <w:pStyle w:val="Odstavecseseznamem"/>
        <w:rPr>
          <w:rFonts w:ascii="Tahoma" w:hAnsi="Tahoma" w:cs="Tahoma"/>
          <w:sz w:val="20"/>
          <w:szCs w:val="20"/>
        </w:rPr>
      </w:pPr>
    </w:p>
    <w:p w:rsidR="0070572D" w:rsidRPr="0070572D" w:rsidRDefault="0070572D" w:rsidP="0070572D">
      <w:pPr>
        <w:widowControl w:val="0"/>
        <w:numPr>
          <w:ilvl w:val="1"/>
          <w:numId w:val="43"/>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70572D">
        <w:rPr>
          <w:rFonts w:ascii="Tahoma" w:hAnsi="Tahoma" w:cs="Tahoma"/>
          <w:sz w:val="20"/>
          <w:szCs w:val="20"/>
        </w:rPr>
        <w:t>Poskytovatel je povinen v rámci venkovního úklidu zajistit na přilehlých komunikacích zametání a odstraňování nečistot, vynášení košů, čištění kanalizačních vpustí, odklízení sněhu a náledí včetně posypu vlastním materiálem a vlastním technickým vybavením.</w:t>
      </w:r>
    </w:p>
    <w:p w:rsidR="00781C1A" w:rsidRDefault="00781C1A" w:rsidP="0001380A">
      <w:pPr>
        <w:widowControl w:val="0"/>
        <w:overflowPunct w:val="0"/>
        <w:autoSpaceDE w:val="0"/>
        <w:autoSpaceDN w:val="0"/>
        <w:adjustRightInd w:val="0"/>
        <w:spacing w:line="240" w:lineRule="auto"/>
        <w:ind w:left="567"/>
        <w:contextualSpacing w:val="0"/>
        <w:jc w:val="both"/>
        <w:textAlignment w:val="baseline"/>
        <w:rPr>
          <w:rFonts w:ascii="Tahoma" w:hAnsi="Tahoma" w:cs="Tahoma"/>
          <w:sz w:val="20"/>
          <w:szCs w:val="20"/>
        </w:rPr>
      </w:pPr>
    </w:p>
    <w:p w:rsidR="00291C21" w:rsidRDefault="00291C21" w:rsidP="0001380A">
      <w:pPr>
        <w:widowControl w:val="0"/>
        <w:overflowPunct w:val="0"/>
        <w:autoSpaceDE w:val="0"/>
        <w:autoSpaceDN w:val="0"/>
        <w:adjustRightInd w:val="0"/>
        <w:spacing w:line="240" w:lineRule="auto"/>
        <w:ind w:left="567"/>
        <w:contextualSpacing w:val="0"/>
        <w:jc w:val="both"/>
        <w:textAlignment w:val="baseline"/>
        <w:rPr>
          <w:rFonts w:ascii="Tahoma" w:hAnsi="Tahoma" w:cs="Tahoma"/>
          <w:sz w:val="20"/>
          <w:szCs w:val="20"/>
        </w:rPr>
      </w:pPr>
    </w:p>
    <w:p w:rsidR="004323EF" w:rsidRPr="00A245E6" w:rsidRDefault="004323EF" w:rsidP="004323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Tahoma" w:hAnsi="Tahoma" w:cs="Tahoma"/>
          <w:lang w:val="cs-CZ"/>
        </w:rPr>
      </w:pPr>
      <w:r w:rsidRPr="00A245E6">
        <w:rPr>
          <w:rFonts w:ascii="Tahoma" w:hAnsi="Tahoma" w:cs="Tahoma"/>
          <w:lang w:val="cs-CZ"/>
        </w:rPr>
        <w:t xml:space="preserve">Článek </w:t>
      </w:r>
      <w:r w:rsidR="00625FDA" w:rsidRPr="00A245E6">
        <w:rPr>
          <w:rFonts w:ascii="Tahoma" w:hAnsi="Tahoma" w:cs="Tahoma"/>
          <w:lang w:val="cs-CZ"/>
        </w:rPr>
        <w:t>6</w:t>
      </w:r>
    </w:p>
    <w:p w:rsidR="004323EF" w:rsidRPr="00A245E6" w:rsidRDefault="004323EF" w:rsidP="004323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Tahoma" w:hAnsi="Tahoma" w:cs="Tahoma"/>
          <w:lang w:val="cs-CZ"/>
        </w:rPr>
      </w:pPr>
      <w:r w:rsidRPr="00A245E6">
        <w:rPr>
          <w:rFonts w:ascii="Tahoma" w:hAnsi="Tahoma" w:cs="Tahoma"/>
          <w:lang w:val="cs-CZ"/>
        </w:rPr>
        <w:t xml:space="preserve">Práva </w:t>
      </w:r>
      <w:r w:rsidR="00744FEC" w:rsidRPr="00A245E6">
        <w:rPr>
          <w:rFonts w:ascii="Tahoma" w:hAnsi="Tahoma" w:cs="Tahoma"/>
          <w:lang w:val="cs-CZ"/>
        </w:rPr>
        <w:t>a</w:t>
      </w:r>
      <w:r w:rsidRPr="00A245E6">
        <w:rPr>
          <w:rFonts w:ascii="Tahoma" w:hAnsi="Tahoma" w:cs="Tahoma"/>
          <w:lang w:val="cs-CZ"/>
        </w:rPr>
        <w:t xml:space="preserve"> povinnosti Objednatele</w:t>
      </w:r>
    </w:p>
    <w:p w:rsidR="004323EF" w:rsidRPr="00A245E6" w:rsidRDefault="004323EF" w:rsidP="004323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Tahoma" w:hAnsi="Tahoma" w:cs="Tahoma"/>
          <w:lang w:val="cs-CZ"/>
        </w:rPr>
      </w:pPr>
    </w:p>
    <w:p w:rsidR="004323EF" w:rsidRPr="00A245E6" w:rsidRDefault="004323EF" w:rsidP="009B2406">
      <w:pPr>
        <w:widowControl w:val="0"/>
        <w:overflowPunct w:val="0"/>
        <w:autoSpaceDE w:val="0"/>
        <w:autoSpaceDN w:val="0"/>
        <w:adjustRightInd w:val="0"/>
        <w:spacing w:line="240" w:lineRule="auto"/>
        <w:contextualSpacing w:val="0"/>
        <w:jc w:val="both"/>
        <w:textAlignment w:val="baseline"/>
        <w:rPr>
          <w:rFonts w:ascii="Tahoma" w:hAnsi="Tahoma" w:cs="Tahoma"/>
          <w:vanish/>
          <w:sz w:val="20"/>
          <w:szCs w:val="20"/>
        </w:rPr>
      </w:pPr>
    </w:p>
    <w:p w:rsidR="004323EF" w:rsidRPr="00A245E6" w:rsidRDefault="004323EF" w:rsidP="009B2406">
      <w:pPr>
        <w:widowControl w:val="0"/>
        <w:numPr>
          <w:ilvl w:val="1"/>
          <w:numId w:val="46"/>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 xml:space="preserve">Objednatel nebo jím pověřený zástupce je oprávněn kontrolovat způsob poskytování Služeb Poskytovatelem. Služby budou prováděny s odbornou péčí alespoň v takové kvalitě, která je v místě a v čase obvyklá tak, aby byla zajištěna čistota, hygiena a důstojná úprava </w:t>
      </w:r>
      <w:r w:rsidR="00040A0B" w:rsidRPr="00A245E6">
        <w:rPr>
          <w:rFonts w:ascii="Tahoma" w:hAnsi="Tahoma" w:cs="Tahoma"/>
          <w:sz w:val="20"/>
          <w:szCs w:val="20"/>
        </w:rPr>
        <w:t>S</w:t>
      </w:r>
      <w:r w:rsidRPr="00A245E6">
        <w:rPr>
          <w:rFonts w:ascii="Tahoma" w:hAnsi="Tahoma" w:cs="Tahoma"/>
          <w:sz w:val="20"/>
          <w:szCs w:val="20"/>
        </w:rPr>
        <w:t>mluvních prostor. Služby budou Poskytovatelem prováděny v souladu s požadavky a pokyny Ob</w:t>
      </w:r>
      <w:r w:rsidR="000E4F27">
        <w:rPr>
          <w:rFonts w:ascii="Tahoma" w:hAnsi="Tahoma" w:cs="Tahoma"/>
          <w:sz w:val="20"/>
          <w:szCs w:val="20"/>
        </w:rPr>
        <w:t>jednatele, dále Přílohami č. 1,</w:t>
      </w:r>
      <w:r w:rsidRPr="00A245E6">
        <w:rPr>
          <w:rFonts w:ascii="Tahoma" w:hAnsi="Tahoma" w:cs="Tahoma"/>
          <w:sz w:val="20"/>
          <w:szCs w:val="20"/>
        </w:rPr>
        <w:t xml:space="preserve"> č. </w:t>
      </w:r>
      <w:r w:rsidR="0084054A" w:rsidRPr="00A245E6">
        <w:rPr>
          <w:rFonts w:ascii="Tahoma" w:hAnsi="Tahoma" w:cs="Tahoma"/>
          <w:sz w:val="20"/>
          <w:szCs w:val="20"/>
        </w:rPr>
        <w:t>2</w:t>
      </w:r>
      <w:r w:rsidRPr="00A245E6">
        <w:rPr>
          <w:rFonts w:ascii="Tahoma" w:hAnsi="Tahoma" w:cs="Tahoma"/>
          <w:sz w:val="20"/>
          <w:szCs w:val="20"/>
        </w:rPr>
        <w:t xml:space="preserve"> </w:t>
      </w:r>
      <w:r w:rsidR="000E4F27">
        <w:rPr>
          <w:rFonts w:ascii="Tahoma" w:hAnsi="Tahoma" w:cs="Tahoma"/>
          <w:sz w:val="20"/>
          <w:szCs w:val="20"/>
        </w:rPr>
        <w:t>a č.</w:t>
      </w:r>
      <w:r w:rsidR="008B027A">
        <w:rPr>
          <w:rFonts w:ascii="Tahoma" w:hAnsi="Tahoma" w:cs="Tahoma"/>
          <w:sz w:val="20"/>
          <w:szCs w:val="20"/>
        </w:rPr>
        <w:t xml:space="preserve"> </w:t>
      </w:r>
      <w:r w:rsidR="000E4F27">
        <w:rPr>
          <w:rFonts w:ascii="Tahoma" w:hAnsi="Tahoma" w:cs="Tahoma"/>
          <w:sz w:val="20"/>
          <w:szCs w:val="20"/>
        </w:rPr>
        <w:t xml:space="preserve">3 </w:t>
      </w:r>
      <w:r w:rsidRPr="00A245E6">
        <w:rPr>
          <w:rFonts w:ascii="Tahoma" w:hAnsi="Tahoma" w:cs="Tahoma"/>
          <w:sz w:val="20"/>
          <w:szCs w:val="20"/>
        </w:rPr>
        <w:t>této Smlouvy, a rovněž i v souladu s veškerými pro Poskytovatele závaznými normami a předpisy a </w:t>
      </w:r>
      <w:r w:rsidR="00773225" w:rsidRPr="00A245E6">
        <w:rPr>
          <w:rFonts w:ascii="Tahoma" w:hAnsi="Tahoma" w:cs="Tahoma"/>
          <w:sz w:val="20"/>
          <w:szCs w:val="20"/>
        </w:rPr>
        <w:t xml:space="preserve">dále </w:t>
      </w:r>
      <w:r w:rsidRPr="00A245E6">
        <w:rPr>
          <w:rFonts w:ascii="Tahoma" w:hAnsi="Tahoma" w:cs="Tahoma"/>
          <w:sz w:val="20"/>
          <w:szCs w:val="20"/>
        </w:rPr>
        <w:t>touto Smlouvou jako celkem. Zjistí-li Objednatel, že Poskytovatel provádí Služby v rozporu s touto Smlouvou, je oprávněn postupovat dle čl</w:t>
      </w:r>
      <w:r w:rsidR="006B17E5" w:rsidRPr="00A245E6">
        <w:rPr>
          <w:rFonts w:ascii="Tahoma" w:hAnsi="Tahoma" w:cs="Tahoma"/>
          <w:sz w:val="20"/>
          <w:szCs w:val="20"/>
        </w:rPr>
        <w:t>.</w:t>
      </w:r>
      <w:r w:rsidRPr="00A245E6">
        <w:rPr>
          <w:rFonts w:ascii="Tahoma" w:hAnsi="Tahoma" w:cs="Tahoma"/>
          <w:sz w:val="20"/>
          <w:szCs w:val="20"/>
        </w:rPr>
        <w:t xml:space="preserve"> </w:t>
      </w:r>
      <w:r w:rsidR="00431531" w:rsidRPr="00A245E6">
        <w:rPr>
          <w:rFonts w:ascii="Tahoma" w:hAnsi="Tahoma" w:cs="Tahoma"/>
          <w:sz w:val="20"/>
          <w:szCs w:val="20"/>
        </w:rPr>
        <w:t xml:space="preserve">7 odst. </w:t>
      </w:r>
      <w:r w:rsidR="00773225" w:rsidRPr="00A245E6">
        <w:rPr>
          <w:rFonts w:ascii="Tahoma" w:hAnsi="Tahoma" w:cs="Tahoma"/>
          <w:sz w:val="20"/>
          <w:szCs w:val="20"/>
        </w:rPr>
        <w:t>7</w:t>
      </w:r>
      <w:r w:rsidRPr="00A245E6">
        <w:rPr>
          <w:rFonts w:ascii="Tahoma" w:hAnsi="Tahoma" w:cs="Tahoma"/>
          <w:sz w:val="20"/>
          <w:szCs w:val="20"/>
        </w:rPr>
        <w:t>.2 a věcně navazujících ustanovení této Smlouvy.</w:t>
      </w:r>
    </w:p>
    <w:p w:rsidR="000B2132" w:rsidRPr="00A245E6" w:rsidRDefault="000B2132" w:rsidP="00725570">
      <w:pPr>
        <w:widowControl w:val="0"/>
        <w:overflowPunct w:val="0"/>
        <w:autoSpaceDE w:val="0"/>
        <w:autoSpaceDN w:val="0"/>
        <w:adjustRightInd w:val="0"/>
        <w:spacing w:line="240" w:lineRule="auto"/>
        <w:ind w:left="567"/>
        <w:contextualSpacing w:val="0"/>
        <w:jc w:val="both"/>
        <w:textAlignment w:val="baseline"/>
        <w:rPr>
          <w:rFonts w:ascii="Tahoma" w:hAnsi="Tahoma" w:cs="Tahoma"/>
          <w:sz w:val="20"/>
          <w:szCs w:val="20"/>
        </w:rPr>
      </w:pPr>
    </w:p>
    <w:p w:rsidR="004323EF" w:rsidRPr="00A245E6" w:rsidRDefault="004323EF" w:rsidP="009B2406">
      <w:pPr>
        <w:widowControl w:val="0"/>
        <w:numPr>
          <w:ilvl w:val="1"/>
          <w:numId w:val="46"/>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467223">
        <w:rPr>
          <w:rFonts w:ascii="Tahoma" w:hAnsi="Tahoma" w:cs="Tahoma"/>
          <w:sz w:val="20"/>
          <w:szCs w:val="20"/>
        </w:rPr>
        <w:t>Objedna</w:t>
      </w:r>
      <w:r w:rsidR="000E4F27" w:rsidRPr="00467223">
        <w:rPr>
          <w:rFonts w:ascii="Tahoma" w:hAnsi="Tahoma" w:cs="Tahoma"/>
          <w:sz w:val="20"/>
          <w:szCs w:val="20"/>
        </w:rPr>
        <w:t>tel Poskytovateli umožní ve Smluvních prostorách</w:t>
      </w:r>
      <w:r w:rsidRPr="00467223">
        <w:rPr>
          <w:rFonts w:ascii="Tahoma" w:hAnsi="Tahoma" w:cs="Tahoma"/>
          <w:sz w:val="20"/>
          <w:szCs w:val="20"/>
        </w:rPr>
        <w:t>, ve kterých budou Služby prováděny, bezúplatné uložení úklidové techniky a úklidové</w:t>
      </w:r>
      <w:r w:rsidR="000E4F27" w:rsidRPr="00467223">
        <w:rPr>
          <w:rFonts w:ascii="Tahoma" w:hAnsi="Tahoma" w:cs="Tahoma"/>
          <w:sz w:val="20"/>
          <w:szCs w:val="20"/>
        </w:rPr>
        <w:t xml:space="preserve">ho náčiní. </w:t>
      </w:r>
      <w:r w:rsidR="004E7BB4" w:rsidRPr="00467223">
        <w:rPr>
          <w:rFonts w:ascii="Tahoma" w:hAnsi="Tahoma" w:cs="Tahoma"/>
          <w:sz w:val="20"/>
          <w:szCs w:val="20"/>
        </w:rPr>
        <w:t xml:space="preserve">Objednatel </w:t>
      </w:r>
      <w:r w:rsidR="00551EA1" w:rsidRPr="00467223">
        <w:rPr>
          <w:rFonts w:ascii="Tahoma" w:hAnsi="Tahoma" w:cs="Tahoma"/>
          <w:sz w:val="20"/>
          <w:szCs w:val="20"/>
        </w:rPr>
        <w:t xml:space="preserve">dále umožní </w:t>
      </w:r>
      <w:r w:rsidR="004E7BB4" w:rsidRPr="00467223">
        <w:rPr>
          <w:rFonts w:ascii="Tahoma" w:hAnsi="Tahoma" w:cs="Tahoma"/>
          <w:sz w:val="20"/>
          <w:szCs w:val="20"/>
        </w:rPr>
        <w:t xml:space="preserve">Poskytovateli </w:t>
      </w:r>
      <w:r w:rsidR="00551EA1" w:rsidRPr="00467223">
        <w:rPr>
          <w:rFonts w:ascii="Tahoma" w:hAnsi="Tahoma" w:cs="Tahoma"/>
          <w:sz w:val="20"/>
          <w:szCs w:val="20"/>
        </w:rPr>
        <w:t>skladovat</w:t>
      </w:r>
      <w:r w:rsidR="000E4F27" w:rsidRPr="00467223">
        <w:rPr>
          <w:rFonts w:ascii="Tahoma" w:hAnsi="Tahoma" w:cs="Tahoma"/>
          <w:sz w:val="20"/>
          <w:szCs w:val="20"/>
        </w:rPr>
        <w:t xml:space="preserve"> ve vhodných prostorách</w:t>
      </w:r>
      <w:r w:rsidR="00551EA1" w:rsidRPr="00467223">
        <w:rPr>
          <w:rFonts w:ascii="Tahoma" w:hAnsi="Tahoma" w:cs="Tahoma"/>
          <w:sz w:val="20"/>
          <w:szCs w:val="20"/>
        </w:rPr>
        <w:t xml:space="preserve"> hygienické potřeby, které mu Objednatel za účelem plnění předmětu této Smlouvy předá</w:t>
      </w:r>
      <w:r w:rsidRPr="00467223">
        <w:rPr>
          <w:rFonts w:ascii="Tahoma" w:hAnsi="Tahoma" w:cs="Tahoma"/>
          <w:sz w:val="20"/>
          <w:szCs w:val="20"/>
        </w:rPr>
        <w:t>. Objednatel poskytne Poskytovateli v místech plnění Smlouvy a na své náklady možnost odběru vody a elektrické energie (pro účely plnění této Smlouvy). Poskytovatel se zavazuje používat tato média</w:t>
      </w:r>
      <w:r w:rsidRPr="00A245E6">
        <w:rPr>
          <w:rFonts w:ascii="Tahoma" w:hAnsi="Tahoma" w:cs="Tahoma"/>
          <w:sz w:val="20"/>
          <w:szCs w:val="20"/>
        </w:rPr>
        <w:t xml:space="preserve"> hospodárně a v nezbytně nutném množství.</w:t>
      </w:r>
    </w:p>
    <w:p w:rsidR="004323EF" w:rsidRPr="00A245E6" w:rsidRDefault="004323EF" w:rsidP="004323EF">
      <w:pPr>
        <w:ind w:left="567"/>
        <w:jc w:val="both"/>
        <w:rPr>
          <w:rFonts w:ascii="Tahoma" w:hAnsi="Tahoma" w:cs="Tahoma"/>
          <w:sz w:val="20"/>
          <w:szCs w:val="20"/>
        </w:rPr>
      </w:pPr>
    </w:p>
    <w:p w:rsidR="004323EF" w:rsidRPr="00A245E6" w:rsidRDefault="004323EF" w:rsidP="009B2406">
      <w:pPr>
        <w:widowControl w:val="0"/>
        <w:numPr>
          <w:ilvl w:val="1"/>
          <w:numId w:val="46"/>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Objednatel se zavazuje poskytnout Poskytovateli včas veškeré informace nezbytné pro řádný výkon provádění předmětných Služeb.</w:t>
      </w:r>
    </w:p>
    <w:p w:rsidR="00311EFD" w:rsidRPr="00A245E6" w:rsidRDefault="00311EFD" w:rsidP="004323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Tahoma" w:hAnsi="Tahoma" w:cs="Tahoma"/>
          <w:lang w:val="cs-CZ"/>
        </w:rPr>
      </w:pPr>
    </w:p>
    <w:p w:rsidR="0001380A" w:rsidRPr="00A245E6" w:rsidRDefault="0001380A" w:rsidP="004323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Tahoma" w:hAnsi="Tahoma" w:cs="Tahoma"/>
          <w:lang w:val="cs-CZ"/>
        </w:rPr>
      </w:pPr>
    </w:p>
    <w:p w:rsidR="004323EF" w:rsidRPr="00A245E6" w:rsidRDefault="004323EF" w:rsidP="004323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Tahoma" w:hAnsi="Tahoma" w:cs="Tahoma"/>
          <w:lang w:val="cs-CZ"/>
        </w:rPr>
      </w:pPr>
      <w:r w:rsidRPr="00A245E6">
        <w:rPr>
          <w:rFonts w:ascii="Tahoma" w:hAnsi="Tahoma" w:cs="Tahoma"/>
          <w:lang w:val="cs-CZ"/>
        </w:rPr>
        <w:t xml:space="preserve">Článek </w:t>
      </w:r>
      <w:r w:rsidR="00625FDA" w:rsidRPr="00A245E6">
        <w:rPr>
          <w:rFonts w:ascii="Tahoma" w:hAnsi="Tahoma" w:cs="Tahoma"/>
          <w:lang w:val="cs-CZ"/>
        </w:rPr>
        <w:t>7</w:t>
      </w:r>
    </w:p>
    <w:p w:rsidR="004323EF" w:rsidRPr="00A245E6" w:rsidRDefault="004323EF" w:rsidP="004323EF">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9"/>
        <w:rPr>
          <w:rFonts w:ascii="Tahoma" w:hAnsi="Tahoma" w:cs="Tahoma"/>
          <w:sz w:val="20"/>
          <w:lang w:val="cs-CZ"/>
        </w:rPr>
      </w:pPr>
      <w:r w:rsidRPr="00A245E6">
        <w:rPr>
          <w:rFonts w:ascii="Tahoma" w:hAnsi="Tahoma" w:cs="Tahoma"/>
          <w:sz w:val="20"/>
          <w:lang w:val="cs-CZ"/>
        </w:rPr>
        <w:t>Odpovědnost za vady a za škodu</w:t>
      </w:r>
    </w:p>
    <w:p w:rsidR="004323EF" w:rsidRPr="00A245E6" w:rsidRDefault="004323EF" w:rsidP="004323EF">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9"/>
        <w:rPr>
          <w:rFonts w:ascii="Tahoma" w:hAnsi="Tahoma" w:cs="Tahoma"/>
          <w:sz w:val="20"/>
          <w:lang w:val="cs-CZ"/>
        </w:rPr>
      </w:pPr>
    </w:p>
    <w:p w:rsidR="004323EF" w:rsidRPr="00A245E6" w:rsidRDefault="004323EF" w:rsidP="009B2406">
      <w:pPr>
        <w:pStyle w:val="Odstavecseseznamem"/>
        <w:widowControl w:val="0"/>
        <w:overflowPunct w:val="0"/>
        <w:autoSpaceDE w:val="0"/>
        <w:autoSpaceDN w:val="0"/>
        <w:adjustRightInd w:val="0"/>
        <w:spacing w:line="240" w:lineRule="auto"/>
        <w:ind w:left="360"/>
        <w:contextualSpacing w:val="0"/>
        <w:jc w:val="both"/>
        <w:textAlignment w:val="baseline"/>
        <w:rPr>
          <w:rFonts w:ascii="Tahoma" w:hAnsi="Tahoma" w:cs="Tahoma"/>
          <w:vanish/>
          <w:sz w:val="20"/>
          <w:szCs w:val="20"/>
        </w:rPr>
      </w:pPr>
    </w:p>
    <w:p w:rsidR="004323EF" w:rsidRPr="00A245E6" w:rsidRDefault="004323EF" w:rsidP="009B2406">
      <w:pPr>
        <w:widowControl w:val="0"/>
        <w:numPr>
          <w:ilvl w:val="1"/>
          <w:numId w:val="47"/>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Rozsah, kvalita a provedení Služeb musí přesně odpovídat požadavkům Objednatele a vymezení uvedenému v této Smlouvě</w:t>
      </w:r>
      <w:r w:rsidR="00240216" w:rsidRPr="00A245E6">
        <w:rPr>
          <w:rFonts w:ascii="Tahoma" w:hAnsi="Tahoma" w:cs="Tahoma"/>
          <w:sz w:val="20"/>
          <w:szCs w:val="20"/>
        </w:rPr>
        <w:t xml:space="preserve"> a jejich přílohách</w:t>
      </w:r>
      <w:r w:rsidRPr="00A245E6">
        <w:rPr>
          <w:rFonts w:ascii="Tahoma" w:hAnsi="Tahoma" w:cs="Tahoma"/>
          <w:sz w:val="20"/>
          <w:szCs w:val="20"/>
        </w:rPr>
        <w:t>. Jakékoliv odchylky od požadavků Objednatele či tohoto vymezení budou chápány jako vadné plnění.</w:t>
      </w:r>
    </w:p>
    <w:p w:rsidR="004323EF" w:rsidRPr="00A245E6" w:rsidRDefault="004323EF" w:rsidP="004323EF">
      <w:pPr>
        <w:jc w:val="both"/>
        <w:rPr>
          <w:rFonts w:ascii="Tahoma" w:hAnsi="Tahoma" w:cs="Tahoma"/>
          <w:sz w:val="20"/>
          <w:szCs w:val="20"/>
        </w:rPr>
      </w:pPr>
    </w:p>
    <w:p w:rsidR="004323EF" w:rsidRPr="00A245E6" w:rsidRDefault="004323EF" w:rsidP="009B2406">
      <w:pPr>
        <w:widowControl w:val="0"/>
        <w:numPr>
          <w:ilvl w:val="1"/>
          <w:numId w:val="47"/>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 xml:space="preserve">Pokud rozsah, kvalita a provedení Služeb neodpovídá požadavkům Objednatele, uvede to Objednatel do Knihy úklidu společně s požadavkem, jak vzniklou vadu plnění odstranit, a lhůtou pro její odstranění. Lhůta nesmí být kratší než </w:t>
      </w:r>
      <w:r w:rsidR="00300D78" w:rsidRPr="00A245E6">
        <w:rPr>
          <w:rFonts w:ascii="Tahoma" w:hAnsi="Tahoma" w:cs="Tahoma"/>
          <w:sz w:val="20"/>
          <w:szCs w:val="20"/>
        </w:rPr>
        <w:t>30 minut</w:t>
      </w:r>
      <w:r w:rsidRPr="00A245E6">
        <w:rPr>
          <w:rFonts w:ascii="Tahoma" w:hAnsi="Tahoma" w:cs="Tahoma"/>
          <w:sz w:val="20"/>
          <w:szCs w:val="20"/>
        </w:rPr>
        <w:t>, nebo než časový úsek, který je třeba na odstranění nedodělků s odbornou péčí, lhůta však nebude delší než 24 hodin. Objednatel provede zápis do Knihy úklidu zpravidla mezi 8. a 9. hodinou ranní. Pokud Poskytovatel neodstraní vadu plnění ani v dodatečně stanovené lhůtě, jedná se o podstatné porušení smluvních povinností.</w:t>
      </w:r>
    </w:p>
    <w:p w:rsidR="004323EF" w:rsidRPr="00A245E6" w:rsidRDefault="004323EF" w:rsidP="00557B0C">
      <w:pPr>
        <w:pStyle w:val="Odstavecseseznamem"/>
        <w:widowControl w:val="0"/>
        <w:overflowPunct w:val="0"/>
        <w:autoSpaceDE w:val="0"/>
        <w:autoSpaceDN w:val="0"/>
        <w:adjustRightInd w:val="0"/>
        <w:spacing w:line="240" w:lineRule="auto"/>
        <w:ind w:left="709"/>
        <w:contextualSpacing w:val="0"/>
        <w:textAlignment w:val="baseline"/>
        <w:rPr>
          <w:rFonts w:ascii="Tahoma" w:hAnsi="Tahoma" w:cs="Tahoma"/>
          <w:sz w:val="20"/>
          <w:szCs w:val="20"/>
        </w:rPr>
      </w:pPr>
    </w:p>
    <w:p w:rsidR="004323EF" w:rsidRPr="00A245E6" w:rsidRDefault="004323EF" w:rsidP="009B2406">
      <w:pPr>
        <w:widowControl w:val="0"/>
        <w:numPr>
          <w:ilvl w:val="1"/>
          <w:numId w:val="47"/>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Poskytovatel odpovídá za škodu vzniklou Objednateli, zejména na prostorách Objednatele při provádění Služeb či v souvislosti s jejich prováděním, která je způsobena osobami určenými k provádění Služeb. Poskytovatel prohlašuje, že jeho odpovědnost za</w:t>
      </w:r>
      <w:r w:rsidR="005D5CF7" w:rsidRPr="00A245E6">
        <w:rPr>
          <w:rFonts w:ascii="Tahoma" w:hAnsi="Tahoma" w:cs="Tahoma"/>
          <w:sz w:val="20"/>
          <w:szCs w:val="20"/>
        </w:rPr>
        <w:t xml:space="preserve"> případnou</w:t>
      </w:r>
      <w:r w:rsidRPr="00A245E6">
        <w:rPr>
          <w:rFonts w:ascii="Tahoma" w:hAnsi="Tahoma" w:cs="Tahoma"/>
          <w:sz w:val="20"/>
          <w:szCs w:val="20"/>
        </w:rPr>
        <w:t xml:space="preserve"> škodu je kryta pojištěním, které bylo v souladu s čl</w:t>
      </w:r>
      <w:r w:rsidR="006B17E5" w:rsidRPr="00A245E6">
        <w:rPr>
          <w:rFonts w:ascii="Tahoma" w:hAnsi="Tahoma" w:cs="Tahoma"/>
          <w:sz w:val="20"/>
          <w:szCs w:val="20"/>
        </w:rPr>
        <w:t>.</w:t>
      </w:r>
      <w:r w:rsidRPr="00A245E6">
        <w:rPr>
          <w:rFonts w:ascii="Tahoma" w:hAnsi="Tahoma" w:cs="Tahoma"/>
          <w:sz w:val="20"/>
          <w:szCs w:val="20"/>
        </w:rPr>
        <w:t xml:space="preserve"> </w:t>
      </w:r>
      <w:r w:rsidR="008B027A">
        <w:rPr>
          <w:rFonts w:ascii="Tahoma" w:hAnsi="Tahoma" w:cs="Tahoma"/>
          <w:sz w:val="20"/>
          <w:szCs w:val="20"/>
        </w:rPr>
        <w:t xml:space="preserve">5 odst. </w:t>
      </w:r>
      <w:r w:rsidR="00773225" w:rsidRPr="00A245E6">
        <w:rPr>
          <w:rFonts w:ascii="Tahoma" w:hAnsi="Tahoma" w:cs="Tahoma"/>
          <w:sz w:val="20"/>
          <w:szCs w:val="20"/>
        </w:rPr>
        <w:t>5</w:t>
      </w:r>
      <w:r w:rsidRPr="00A245E6">
        <w:rPr>
          <w:rFonts w:ascii="Tahoma" w:hAnsi="Tahoma" w:cs="Tahoma"/>
          <w:sz w:val="20"/>
          <w:szCs w:val="20"/>
        </w:rPr>
        <w:t>.</w:t>
      </w:r>
      <w:r w:rsidR="00926C17" w:rsidRPr="00A245E6">
        <w:rPr>
          <w:rFonts w:ascii="Tahoma" w:hAnsi="Tahoma" w:cs="Tahoma"/>
          <w:sz w:val="20"/>
          <w:szCs w:val="20"/>
        </w:rPr>
        <w:t>10</w:t>
      </w:r>
      <w:r w:rsidRPr="00A245E6">
        <w:rPr>
          <w:rFonts w:ascii="Tahoma" w:hAnsi="Tahoma" w:cs="Tahoma"/>
          <w:sz w:val="20"/>
          <w:szCs w:val="20"/>
        </w:rPr>
        <w:t xml:space="preserve"> této Smlouvy uzavřeno. </w:t>
      </w:r>
    </w:p>
    <w:p w:rsidR="004323EF" w:rsidRPr="00A245E6" w:rsidRDefault="004323EF" w:rsidP="004323EF">
      <w:pPr>
        <w:ind w:left="567"/>
        <w:jc w:val="both"/>
        <w:rPr>
          <w:rFonts w:ascii="Tahoma" w:hAnsi="Tahoma" w:cs="Tahoma"/>
          <w:sz w:val="20"/>
          <w:szCs w:val="20"/>
        </w:rPr>
      </w:pPr>
    </w:p>
    <w:p w:rsidR="004323EF" w:rsidRPr="00A245E6" w:rsidRDefault="004323EF" w:rsidP="009B2406">
      <w:pPr>
        <w:widowControl w:val="0"/>
        <w:numPr>
          <w:ilvl w:val="1"/>
          <w:numId w:val="47"/>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Poskytovatel je rovněž povinen Objednatele odškodnit v případě veškerých nároků a nahradit výdaje vzniklé v souvislosti s jakýmkoli zraněním osob, které Objednateli, jeho oprávněným zástupcům, zaměstnancům či třetím osobám při provádění Služeb či v souvislosti s ním vzniknou.</w:t>
      </w:r>
    </w:p>
    <w:p w:rsidR="004323EF" w:rsidRPr="00A245E6" w:rsidRDefault="004323EF" w:rsidP="004323EF">
      <w:pPr>
        <w:ind w:left="567"/>
        <w:jc w:val="both"/>
        <w:rPr>
          <w:rFonts w:ascii="Tahoma" w:hAnsi="Tahoma" w:cs="Tahoma"/>
          <w:sz w:val="20"/>
          <w:szCs w:val="20"/>
        </w:rPr>
      </w:pPr>
    </w:p>
    <w:p w:rsidR="004323EF" w:rsidRPr="00A245E6" w:rsidRDefault="004323EF" w:rsidP="009B2406">
      <w:pPr>
        <w:widowControl w:val="0"/>
        <w:numPr>
          <w:ilvl w:val="1"/>
          <w:numId w:val="47"/>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Poskytovatel neodpovídá za vady a nedodělky, které byly po</w:t>
      </w:r>
      <w:r w:rsidR="000104D4">
        <w:rPr>
          <w:rFonts w:ascii="Tahoma" w:hAnsi="Tahoma" w:cs="Tahoma"/>
          <w:sz w:val="20"/>
          <w:szCs w:val="20"/>
        </w:rPr>
        <w:t xml:space="preserve"> faktickém</w:t>
      </w:r>
      <w:r w:rsidRPr="00A245E6">
        <w:rPr>
          <w:rFonts w:ascii="Tahoma" w:hAnsi="Tahoma" w:cs="Tahoma"/>
          <w:sz w:val="20"/>
          <w:szCs w:val="20"/>
        </w:rPr>
        <w:t xml:space="preserve"> </w:t>
      </w:r>
      <w:r w:rsidR="000104D4">
        <w:rPr>
          <w:rFonts w:ascii="Tahoma" w:hAnsi="Tahoma" w:cs="Tahoma"/>
          <w:sz w:val="20"/>
          <w:szCs w:val="20"/>
        </w:rPr>
        <w:t xml:space="preserve">převzetí </w:t>
      </w:r>
      <w:r w:rsidRPr="00A245E6">
        <w:rPr>
          <w:rFonts w:ascii="Tahoma" w:hAnsi="Tahoma" w:cs="Tahoma"/>
          <w:sz w:val="20"/>
          <w:szCs w:val="20"/>
        </w:rPr>
        <w:t xml:space="preserve">Služeb </w:t>
      </w:r>
      <w:r w:rsidRPr="00A245E6">
        <w:rPr>
          <w:rFonts w:ascii="Tahoma" w:hAnsi="Tahoma" w:cs="Tahoma"/>
          <w:sz w:val="20"/>
          <w:szCs w:val="20"/>
        </w:rPr>
        <w:lastRenderedPageBreak/>
        <w:t xml:space="preserve">způsobeny Objednatelem, neoprávněným zásahem třetí osoby či neodvratitelnými událostmi. </w:t>
      </w:r>
    </w:p>
    <w:p w:rsidR="000104D4" w:rsidRDefault="000104D4" w:rsidP="004323EF">
      <w:pPr>
        <w:rPr>
          <w:rFonts w:ascii="Tahoma" w:hAnsi="Tahoma" w:cs="Tahoma"/>
          <w:sz w:val="20"/>
          <w:szCs w:val="20"/>
        </w:rPr>
      </w:pPr>
    </w:p>
    <w:p w:rsidR="000104D4" w:rsidRPr="00A245E6" w:rsidRDefault="000104D4" w:rsidP="004323EF">
      <w:pPr>
        <w:rPr>
          <w:rFonts w:ascii="Tahoma" w:hAnsi="Tahoma" w:cs="Tahoma"/>
          <w:sz w:val="20"/>
          <w:szCs w:val="20"/>
        </w:rPr>
      </w:pPr>
    </w:p>
    <w:p w:rsidR="004323EF" w:rsidRPr="00A245E6" w:rsidRDefault="004323EF" w:rsidP="004323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Tahoma" w:hAnsi="Tahoma" w:cs="Tahoma"/>
          <w:lang w:val="cs-CZ"/>
        </w:rPr>
      </w:pPr>
      <w:r w:rsidRPr="00A245E6">
        <w:rPr>
          <w:rFonts w:ascii="Tahoma" w:hAnsi="Tahoma" w:cs="Tahoma"/>
          <w:lang w:val="cs-CZ"/>
        </w:rPr>
        <w:t xml:space="preserve">Článek </w:t>
      </w:r>
      <w:r w:rsidR="00625FDA" w:rsidRPr="00A245E6">
        <w:rPr>
          <w:rFonts w:ascii="Tahoma" w:hAnsi="Tahoma" w:cs="Tahoma"/>
          <w:lang w:val="cs-CZ"/>
        </w:rPr>
        <w:t>8</w:t>
      </w:r>
    </w:p>
    <w:p w:rsidR="004323EF" w:rsidRPr="00A245E6" w:rsidRDefault="004323EF" w:rsidP="004323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Tahoma" w:hAnsi="Tahoma" w:cs="Tahoma"/>
          <w:lang w:val="cs-CZ"/>
        </w:rPr>
      </w:pPr>
      <w:r w:rsidRPr="00A245E6">
        <w:rPr>
          <w:rFonts w:ascii="Tahoma" w:hAnsi="Tahoma" w:cs="Tahoma"/>
          <w:lang w:val="cs-CZ"/>
        </w:rPr>
        <w:t>Smluvní pokuty a smluvní úrok z prodlení</w:t>
      </w:r>
    </w:p>
    <w:p w:rsidR="004323EF" w:rsidRPr="00A245E6" w:rsidRDefault="004323EF" w:rsidP="004323EF">
      <w:pPr>
        <w:ind w:left="993"/>
        <w:jc w:val="both"/>
        <w:rPr>
          <w:rFonts w:ascii="Tahoma" w:hAnsi="Tahoma" w:cs="Tahoma"/>
          <w:sz w:val="20"/>
          <w:szCs w:val="20"/>
        </w:rPr>
      </w:pPr>
    </w:p>
    <w:p w:rsidR="004323EF" w:rsidRPr="00A245E6" w:rsidRDefault="004323EF" w:rsidP="009B2406">
      <w:pPr>
        <w:pStyle w:val="Odstavecseseznamem"/>
        <w:widowControl w:val="0"/>
        <w:overflowPunct w:val="0"/>
        <w:autoSpaceDE w:val="0"/>
        <w:autoSpaceDN w:val="0"/>
        <w:adjustRightInd w:val="0"/>
        <w:spacing w:line="240" w:lineRule="auto"/>
        <w:ind w:left="360"/>
        <w:contextualSpacing w:val="0"/>
        <w:jc w:val="both"/>
        <w:textAlignment w:val="baseline"/>
        <w:rPr>
          <w:rFonts w:ascii="Tahoma" w:hAnsi="Tahoma" w:cs="Tahoma"/>
          <w:vanish/>
          <w:sz w:val="20"/>
          <w:szCs w:val="20"/>
        </w:rPr>
      </w:pPr>
    </w:p>
    <w:p w:rsidR="004323EF" w:rsidRPr="00A245E6" w:rsidRDefault="004323EF" w:rsidP="009B2406">
      <w:pPr>
        <w:widowControl w:val="0"/>
        <w:numPr>
          <w:ilvl w:val="1"/>
          <w:numId w:val="49"/>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 xml:space="preserve">Pokud rozsah, kvalita a provedení Služeb neodpovídá požadavkům </w:t>
      </w:r>
      <w:r w:rsidR="009245C3" w:rsidRPr="00A245E6">
        <w:rPr>
          <w:rFonts w:ascii="Tahoma" w:hAnsi="Tahoma" w:cs="Tahoma"/>
          <w:sz w:val="20"/>
          <w:szCs w:val="20"/>
        </w:rPr>
        <w:t xml:space="preserve">stanoveným touto </w:t>
      </w:r>
      <w:r w:rsidR="00CE032F">
        <w:rPr>
          <w:rFonts w:ascii="Tahoma" w:hAnsi="Tahoma" w:cs="Tahoma"/>
          <w:sz w:val="20"/>
          <w:szCs w:val="20"/>
        </w:rPr>
        <w:t>S</w:t>
      </w:r>
      <w:r w:rsidR="009245C3" w:rsidRPr="00A245E6">
        <w:rPr>
          <w:rFonts w:ascii="Tahoma" w:hAnsi="Tahoma" w:cs="Tahoma"/>
          <w:sz w:val="20"/>
          <w:szCs w:val="20"/>
        </w:rPr>
        <w:t>mlouvou</w:t>
      </w:r>
      <w:r w:rsidR="00E04182" w:rsidRPr="00A245E6">
        <w:rPr>
          <w:rFonts w:ascii="Tahoma" w:hAnsi="Tahoma" w:cs="Tahoma"/>
          <w:sz w:val="20"/>
          <w:szCs w:val="20"/>
        </w:rPr>
        <w:t>,</w:t>
      </w:r>
      <w:r w:rsidRPr="00A245E6">
        <w:rPr>
          <w:rFonts w:ascii="Tahoma" w:hAnsi="Tahoma" w:cs="Tahoma"/>
          <w:sz w:val="20"/>
          <w:szCs w:val="20"/>
        </w:rPr>
        <w:t xml:space="preserve"> zaplatí Poskytovatel Objednateli smluvní pokutu ve výši 5.000,- Kč </w:t>
      </w:r>
      <w:r w:rsidR="00274C51" w:rsidRPr="00A245E6">
        <w:rPr>
          <w:rFonts w:ascii="Tahoma" w:hAnsi="Tahoma" w:cs="Tahoma"/>
          <w:sz w:val="20"/>
          <w:szCs w:val="20"/>
        </w:rPr>
        <w:t>vždy za tři</w:t>
      </w:r>
      <w:r w:rsidRPr="00A245E6">
        <w:rPr>
          <w:rFonts w:ascii="Tahoma" w:hAnsi="Tahoma" w:cs="Tahoma"/>
          <w:sz w:val="20"/>
          <w:szCs w:val="20"/>
        </w:rPr>
        <w:t xml:space="preserve"> </w:t>
      </w:r>
      <w:r w:rsidR="00274C51" w:rsidRPr="00A245E6">
        <w:rPr>
          <w:rFonts w:ascii="Tahoma" w:hAnsi="Tahoma" w:cs="Tahoma"/>
          <w:sz w:val="20"/>
          <w:szCs w:val="20"/>
        </w:rPr>
        <w:t>zjištěné</w:t>
      </w:r>
      <w:r w:rsidRPr="00A245E6">
        <w:rPr>
          <w:rFonts w:ascii="Tahoma" w:hAnsi="Tahoma" w:cs="Tahoma"/>
          <w:sz w:val="20"/>
          <w:szCs w:val="20"/>
        </w:rPr>
        <w:t xml:space="preserve"> případ</w:t>
      </w:r>
      <w:r w:rsidR="00274C51" w:rsidRPr="00A245E6">
        <w:rPr>
          <w:rFonts w:ascii="Tahoma" w:hAnsi="Tahoma" w:cs="Tahoma"/>
          <w:sz w:val="20"/>
          <w:szCs w:val="20"/>
        </w:rPr>
        <w:t>y</w:t>
      </w:r>
      <w:r w:rsidRPr="00A245E6">
        <w:rPr>
          <w:rFonts w:ascii="Tahoma" w:hAnsi="Tahoma" w:cs="Tahoma"/>
          <w:sz w:val="20"/>
          <w:szCs w:val="20"/>
        </w:rPr>
        <w:t xml:space="preserve"> nekvalitního plnění</w:t>
      </w:r>
      <w:r w:rsidR="00274C51" w:rsidRPr="00A245E6">
        <w:rPr>
          <w:rFonts w:ascii="Tahoma" w:hAnsi="Tahoma" w:cs="Tahoma"/>
          <w:sz w:val="20"/>
          <w:szCs w:val="20"/>
        </w:rPr>
        <w:t xml:space="preserve"> zapsané v Knize úklidu</w:t>
      </w:r>
      <w:r w:rsidR="00C4169B" w:rsidRPr="00A245E6">
        <w:rPr>
          <w:rFonts w:ascii="Tahoma" w:hAnsi="Tahoma" w:cs="Tahoma"/>
          <w:sz w:val="20"/>
          <w:szCs w:val="20"/>
        </w:rPr>
        <w:t>.</w:t>
      </w:r>
      <w:r w:rsidRPr="00A245E6">
        <w:rPr>
          <w:rFonts w:ascii="Tahoma" w:hAnsi="Tahoma" w:cs="Tahoma"/>
          <w:sz w:val="20"/>
          <w:szCs w:val="20"/>
        </w:rPr>
        <w:t xml:space="preserve"> </w:t>
      </w:r>
    </w:p>
    <w:p w:rsidR="004323EF" w:rsidRPr="00A245E6" w:rsidRDefault="004323EF" w:rsidP="004323EF">
      <w:pPr>
        <w:ind w:left="993"/>
        <w:jc w:val="both"/>
        <w:rPr>
          <w:rFonts w:ascii="Tahoma" w:hAnsi="Tahoma" w:cs="Tahoma"/>
          <w:sz w:val="20"/>
          <w:szCs w:val="20"/>
        </w:rPr>
      </w:pPr>
    </w:p>
    <w:p w:rsidR="00395283" w:rsidRPr="00A245E6" w:rsidRDefault="002F58A1" w:rsidP="009B2406">
      <w:pPr>
        <w:widowControl w:val="0"/>
        <w:numPr>
          <w:ilvl w:val="1"/>
          <w:numId w:val="49"/>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V případě, že Poskytovatel nesplní jakoukoliv svoji další povinnost upravenou touto Smlouvou (s výjimkou povinnosti mlčenlivosti specifikované v čl. 1</w:t>
      </w:r>
      <w:r w:rsidR="00926C17" w:rsidRPr="00A245E6">
        <w:rPr>
          <w:rFonts w:ascii="Tahoma" w:hAnsi="Tahoma" w:cs="Tahoma"/>
          <w:sz w:val="20"/>
          <w:szCs w:val="20"/>
        </w:rPr>
        <w:t>1</w:t>
      </w:r>
      <w:r w:rsidRPr="00A245E6">
        <w:rPr>
          <w:rFonts w:ascii="Tahoma" w:hAnsi="Tahoma" w:cs="Tahoma"/>
          <w:sz w:val="20"/>
          <w:szCs w:val="20"/>
        </w:rPr>
        <w:t xml:space="preserve"> odst. 1</w:t>
      </w:r>
      <w:r w:rsidR="00926C17" w:rsidRPr="00A245E6">
        <w:rPr>
          <w:rFonts w:ascii="Tahoma" w:hAnsi="Tahoma" w:cs="Tahoma"/>
          <w:sz w:val="20"/>
          <w:szCs w:val="20"/>
        </w:rPr>
        <w:t>1</w:t>
      </w:r>
      <w:r w:rsidRPr="00A245E6">
        <w:rPr>
          <w:rFonts w:ascii="Tahoma" w:hAnsi="Tahoma" w:cs="Tahoma"/>
          <w:sz w:val="20"/>
          <w:szCs w:val="20"/>
        </w:rPr>
        <w:t xml:space="preserve">.1. této </w:t>
      </w:r>
      <w:r w:rsidR="00641570" w:rsidRPr="00A245E6">
        <w:rPr>
          <w:rFonts w:ascii="Tahoma" w:hAnsi="Tahoma" w:cs="Tahoma"/>
          <w:sz w:val="20"/>
          <w:szCs w:val="20"/>
        </w:rPr>
        <w:t>S</w:t>
      </w:r>
      <w:r w:rsidRPr="00A245E6">
        <w:rPr>
          <w:rFonts w:ascii="Tahoma" w:hAnsi="Tahoma" w:cs="Tahoma"/>
          <w:sz w:val="20"/>
          <w:szCs w:val="20"/>
        </w:rPr>
        <w:t>mlouvy), na kterou byl Objednatelem předem upozorněn, zaplatí Objednateli smluvní pokutu ve výši 10.000,- Kč za každý jednotlivý zjištěný případ.</w:t>
      </w:r>
    </w:p>
    <w:p w:rsidR="00395283" w:rsidRPr="00A245E6" w:rsidRDefault="00395283" w:rsidP="00FE6942">
      <w:pPr>
        <w:pStyle w:val="Odstavecseseznamem"/>
        <w:rPr>
          <w:rFonts w:ascii="Tahoma" w:hAnsi="Tahoma" w:cs="Tahoma"/>
          <w:sz w:val="20"/>
          <w:szCs w:val="20"/>
        </w:rPr>
      </w:pPr>
    </w:p>
    <w:p w:rsidR="004323EF" w:rsidRPr="00A245E6" w:rsidRDefault="00395283" w:rsidP="009B2406">
      <w:pPr>
        <w:widowControl w:val="0"/>
        <w:numPr>
          <w:ilvl w:val="1"/>
          <w:numId w:val="49"/>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 xml:space="preserve">V případě, že dojde ke ztrátě </w:t>
      </w:r>
      <w:r w:rsidR="00A54968" w:rsidRPr="00A245E6">
        <w:rPr>
          <w:rFonts w:ascii="Tahoma" w:hAnsi="Tahoma" w:cs="Tahoma"/>
          <w:sz w:val="20"/>
          <w:szCs w:val="20"/>
        </w:rPr>
        <w:t xml:space="preserve">nebo poškození </w:t>
      </w:r>
      <w:r w:rsidR="00926C17" w:rsidRPr="00A245E6">
        <w:rPr>
          <w:rFonts w:ascii="Tahoma" w:hAnsi="Tahoma" w:cs="Tahoma"/>
          <w:sz w:val="20"/>
          <w:szCs w:val="20"/>
        </w:rPr>
        <w:t>K</w:t>
      </w:r>
      <w:r w:rsidRPr="00A245E6">
        <w:rPr>
          <w:rFonts w:ascii="Tahoma" w:hAnsi="Tahoma" w:cs="Tahoma"/>
          <w:sz w:val="20"/>
          <w:szCs w:val="20"/>
        </w:rPr>
        <w:t>nihy úklidu, je Poskytovatel povinen uhradit Objednateli smluvní pokutu ve výši rovnající se paušální odměně za jeden měsíc</w:t>
      </w:r>
      <w:r w:rsidR="00167830" w:rsidRPr="00A245E6">
        <w:rPr>
          <w:rFonts w:ascii="Tahoma" w:hAnsi="Tahoma" w:cs="Tahoma"/>
          <w:sz w:val="20"/>
          <w:szCs w:val="20"/>
        </w:rPr>
        <w:t>.</w:t>
      </w:r>
      <w:r w:rsidR="005E0FBE" w:rsidRPr="00A245E6">
        <w:rPr>
          <w:rFonts w:ascii="Tahoma" w:hAnsi="Tahoma" w:cs="Tahoma"/>
          <w:sz w:val="20"/>
          <w:szCs w:val="20"/>
        </w:rPr>
        <w:t xml:space="preserve"> </w:t>
      </w:r>
      <w:r w:rsidR="00167830" w:rsidRPr="00A245E6">
        <w:rPr>
          <w:rFonts w:ascii="Tahoma" w:hAnsi="Tahoma" w:cs="Tahoma"/>
          <w:sz w:val="20"/>
          <w:szCs w:val="20"/>
        </w:rPr>
        <w:t xml:space="preserve">Smluvní pokutu dle předchozí věty je Poskytovatel povinen uhradit Objednateli při každé jednotlivé ztrátě </w:t>
      </w:r>
      <w:r w:rsidR="00A54968" w:rsidRPr="00A245E6">
        <w:rPr>
          <w:rFonts w:ascii="Tahoma" w:hAnsi="Tahoma" w:cs="Tahoma"/>
          <w:sz w:val="20"/>
          <w:szCs w:val="20"/>
        </w:rPr>
        <w:t xml:space="preserve">či poškození </w:t>
      </w:r>
      <w:r w:rsidR="00167830" w:rsidRPr="00A245E6">
        <w:rPr>
          <w:rFonts w:ascii="Tahoma" w:hAnsi="Tahoma" w:cs="Tahoma"/>
          <w:sz w:val="20"/>
          <w:szCs w:val="20"/>
        </w:rPr>
        <w:t>Knihy úklidu</w:t>
      </w:r>
      <w:r w:rsidRPr="00A245E6">
        <w:rPr>
          <w:rFonts w:ascii="Tahoma" w:hAnsi="Tahoma" w:cs="Tahoma"/>
          <w:sz w:val="20"/>
          <w:szCs w:val="20"/>
        </w:rPr>
        <w:t>.</w:t>
      </w:r>
      <w:r w:rsidR="00167830" w:rsidRPr="00A245E6">
        <w:rPr>
          <w:rFonts w:ascii="Tahoma" w:hAnsi="Tahoma" w:cs="Tahoma"/>
          <w:sz w:val="20"/>
          <w:szCs w:val="20"/>
        </w:rPr>
        <w:t xml:space="preserve"> </w:t>
      </w:r>
      <w:r w:rsidR="00A54968" w:rsidRPr="00A245E6">
        <w:rPr>
          <w:rFonts w:ascii="Tahoma" w:hAnsi="Tahoma" w:cs="Tahoma"/>
          <w:sz w:val="20"/>
          <w:szCs w:val="20"/>
        </w:rPr>
        <w:t>Za poškození se pro účely tohoto odstavce rozumí jakékoliv poškození, které znemožní čitelnost zapsaných údajů (např. polití, vytržení listu, apod.).</w:t>
      </w:r>
    </w:p>
    <w:p w:rsidR="00C26706" w:rsidRPr="00A245E6" w:rsidRDefault="00C26706" w:rsidP="009B2406">
      <w:pPr>
        <w:rPr>
          <w:rFonts w:ascii="Tahoma" w:hAnsi="Tahoma" w:cs="Tahoma"/>
          <w:sz w:val="20"/>
          <w:szCs w:val="20"/>
        </w:rPr>
      </w:pPr>
    </w:p>
    <w:p w:rsidR="00C26706" w:rsidRPr="00A245E6" w:rsidRDefault="00C26706" w:rsidP="009B2406">
      <w:pPr>
        <w:widowControl w:val="0"/>
        <w:numPr>
          <w:ilvl w:val="1"/>
          <w:numId w:val="49"/>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 xml:space="preserve">V případě prokázání, že některá z osob, pověřených Poskytovatelem k plnění předmětu této smlouvy, odcizila nebo se pokusila odcizit ze Smluvních prostor jakoukoliv věc bez ohledu na její hodnotu a vlastnické právo k ní, je Poskytovatel povinen uhradit Objednateli smluvní pokutu ve výši </w:t>
      </w:r>
      <w:r w:rsidR="009233C9" w:rsidRPr="00A245E6">
        <w:rPr>
          <w:rFonts w:ascii="Tahoma" w:hAnsi="Tahoma" w:cs="Tahoma"/>
          <w:sz w:val="20"/>
          <w:szCs w:val="20"/>
        </w:rPr>
        <w:t>35</w:t>
      </w:r>
      <w:r w:rsidRPr="00A245E6">
        <w:rPr>
          <w:rFonts w:ascii="Tahoma" w:hAnsi="Tahoma" w:cs="Tahoma"/>
          <w:sz w:val="20"/>
          <w:szCs w:val="20"/>
        </w:rPr>
        <w:t>.000,- Kč za každý jednotlivý případ. Taková skutečnost může být Objednatelem považována za podstatné porušení Smlouvy a zakládá právo Objednatele od Smlouvy odstoupit.</w:t>
      </w:r>
      <w:r w:rsidR="00040A0B" w:rsidRPr="00A245E6">
        <w:rPr>
          <w:rFonts w:ascii="Tahoma" w:hAnsi="Tahoma" w:cs="Tahoma"/>
          <w:sz w:val="20"/>
          <w:szCs w:val="20"/>
        </w:rPr>
        <w:t xml:space="preserve"> </w:t>
      </w:r>
    </w:p>
    <w:p w:rsidR="003A2FEE" w:rsidRPr="00A245E6" w:rsidRDefault="003A2FEE" w:rsidP="003A2FEE">
      <w:pPr>
        <w:pStyle w:val="Odstavecseseznamem"/>
        <w:rPr>
          <w:rFonts w:ascii="Tahoma" w:hAnsi="Tahoma" w:cs="Tahoma"/>
          <w:sz w:val="20"/>
          <w:szCs w:val="20"/>
        </w:rPr>
      </w:pPr>
    </w:p>
    <w:p w:rsidR="003A2FEE" w:rsidRPr="00A245E6" w:rsidRDefault="003A2FEE" w:rsidP="003A2FEE">
      <w:pPr>
        <w:widowControl w:val="0"/>
        <w:numPr>
          <w:ilvl w:val="1"/>
          <w:numId w:val="49"/>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V případě, že dojde ke ztrátě klíč</w:t>
      </w:r>
      <w:r w:rsidR="009245C3" w:rsidRPr="00A245E6">
        <w:rPr>
          <w:rFonts w:ascii="Tahoma" w:hAnsi="Tahoma" w:cs="Tahoma"/>
          <w:sz w:val="20"/>
          <w:szCs w:val="20"/>
        </w:rPr>
        <w:t>e</w:t>
      </w:r>
      <w:r w:rsidRPr="00A245E6">
        <w:rPr>
          <w:rFonts w:ascii="Tahoma" w:hAnsi="Tahoma" w:cs="Tahoma"/>
          <w:sz w:val="20"/>
          <w:szCs w:val="20"/>
        </w:rPr>
        <w:t xml:space="preserve">, které byly Poskytovateli </w:t>
      </w:r>
      <w:r w:rsidR="009245C3" w:rsidRPr="00A245E6">
        <w:rPr>
          <w:rFonts w:ascii="Tahoma" w:hAnsi="Tahoma" w:cs="Tahoma"/>
          <w:sz w:val="20"/>
          <w:szCs w:val="20"/>
        </w:rPr>
        <w:t>předány</w:t>
      </w:r>
      <w:r w:rsidRPr="00A245E6">
        <w:rPr>
          <w:rFonts w:ascii="Tahoma" w:hAnsi="Tahoma" w:cs="Tahoma"/>
          <w:sz w:val="20"/>
          <w:szCs w:val="20"/>
        </w:rPr>
        <w:t xml:space="preserve">, je Poskytovatel povinen uhradit Objednateli smluvní pokutu ve výši </w:t>
      </w:r>
      <w:r w:rsidR="00040A0B" w:rsidRPr="00A245E6">
        <w:rPr>
          <w:rFonts w:ascii="Tahoma" w:hAnsi="Tahoma" w:cs="Tahoma"/>
          <w:sz w:val="20"/>
          <w:szCs w:val="20"/>
        </w:rPr>
        <w:t>10.</w:t>
      </w:r>
      <w:r w:rsidR="0084672D" w:rsidRPr="00A245E6">
        <w:rPr>
          <w:rFonts w:ascii="Tahoma" w:hAnsi="Tahoma" w:cs="Tahoma"/>
          <w:sz w:val="20"/>
          <w:szCs w:val="20"/>
        </w:rPr>
        <w:t>000</w:t>
      </w:r>
      <w:r w:rsidR="00CE032F">
        <w:rPr>
          <w:rFonts w:ascii="Tahoma" w:hAnsi="Tahoma" w:cs="Tahoma"/>
          <w:sz w:val="20"/>
          <w:szCs w:val="20"/>
        </w:rPr>
        <w:t>,-</w:t>
      </w:r>
      <w:r w:rsidR="0084672D" w:rsidRPr="00A245E6">
        <w:rPr>
          <w:rFonts w:ascii="Tahoma" w:hAnsi="Tahoma" w:cs="Tahoma"/>
          <w:sz w:val="20"/>
          <w:szCs w:val="20"/>
        </w:rPr>
        <w:t xml:space="preserve"> </w:t>
      </w:r>
      <w:r w:rsidRPr="00A245E6">
        <w:rPr>
          <w:rFonts w:ascii="Tahoma" w:hAnsi="Tahoma" w:cs="Tahoma"/>
          <w:sz w:val="20"/>
          <w:szCs w:val="20"/>
        </w:rPr>
        <w:t>Kč</w:t>
      </w:r>
      <w:r w:rsidR="009245C3" w:rsidRPr="00A245E6">
        <w:rPr>
          <w:rFonts w:ascii="Tahoma" w:hAnsi="Tahoma" w:cs="Tahoma"/>
          <w:sz w:val="20"/>
          <w:szCs w:val="20"/>
        </w:rPr>
        <w:t xml:space="preserve"> za každý ztracený klíč</w:t>
      </w:r>
      <w:r w:rsidRPr="00A245E6">
        <w:rPr>
          <w:rFonts w:ascii="Tahoma" w:hAnsi="Tahoma" w:cs="Tahoma"/>
          <w:sz w:val="20"/>
          <w:szCs w:val="20"/>
        </w:rPr>
        <w:t>. Smluvní pokutu dle předchozí věty je Poskytovatel povinen uhradit Objednateli při každé jednotlivé ztrátě klíč</w:t>
      </w:r>
      <w:r w:rsidR="009245C3" w:rsidRPr="00A245E6">
        <w:rPr>
          <w:rFonts w:ascii="Tahoma" w:hAnsi="Tahoma" w:cs="Tahoma"/>
          <w:sz w:val="20"/>
          <w:szCs w:val="20"/>
        </w:rPr>
        <w:t>e</w:t>
      </w:r>
      <w:r w:rsidRPr="00A245E6">
        <w:rPr>
          <w:rFonts w:ascii="Tahoma" w:hAnsi="Tahoma" w:cs="Tahoma"/>
          <w:sz w:val="20"/>
          <w:szCs w:val="20"/>
        </w:rPr>
        <w:t>. Zaplacením smluvní pokuty není dotčeno právo Smluvní</w:t>
      </w:r>
      <w:r w:rsidR="0084672D" w:rsidRPr="00A245E6">
        <w:rPr>
          <w:rFonts w:ascii="Tahoma" w:hAnsi="Tahoma" w:cs="Tahoma"/>
          <w:sz w:val="20"/>
          <w:szCs w:val="20"/>
        </w:rPr>
        <w:t xml:space="preserve"> strany na náhradu škody vzniklou</w:t>
      </w:r>
      <w:r w:rsidRPr="00A245E6">
        <w:rPr>
          <w:rFonts w:ascii="Tahoma" w:hAnsi="Tahoma" w:cs="Tahoma"/>
          <w:sz w:val="20"/>
          <w:szCs w:val="20"/>
        </w:rPr>
        <w:t> ztrátou klíč</w:t>
      </w:r>
      <w:r w:rsidR="009245C3" w:rsidRPr="00A245E6">
        <w:rPr>
          <w:rFonts w:ascii="Tahoma" w:hAnsi="Tahoma" w:cs="Tahoma"/>
          <w:sz w:val="20"/>
          <w:szCs w:val="20"/>
        </w:rPr>
        <w:t>e</w:t>
      </w:r>
      <w:r w:rsidRPr="00A245E6">
        <w:rPr>
          <w:rFonts w:ascii="Tahoma" w:hAnsi="Tahoma" w:cs="Tahoma"/>
          <w:sz w:val="20"/>
          <w:szCs w:val="20"/>
        </w:rPr>
        <w:t>.</w:t>
      </w:r>
    </w:p>
    <w:p w:rsidR="004323EF" w:rsidRPr="00A245E6" w:rsidRDefault="004323EF" w:rsidP="004323EF">
      <w:pPr>
        <w:ind w:left="993"/>
        <w:jc w:val="both"/>
        <w:rPr>
          <w:rFonts w:ascii="Tahoma" w:hAnsi="Tahoma" w:cs="Tahoma"/>
          <w:sz w:val="20"/>
          <w:szCs w:val="20"/>
        </w:rPr>
      </w:pPr>
    </w:p>
    <w:p w:rsidR="004323EF" w:rsidRPr="00A245E6" w:rsidRDefault="004323EF" w:rsidP="009B2406">
      <w:pPr>
        <w:widowControl w:val="0"/>
        <w:numPr>
          <w:ilvl w:val="1"/>
          <w:numId w:val="49"/>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Za porušení povinnosti mlčenlivosti specifikované v</w:t>
      </w:r>
      <w:r w:rsidR="006B17E5" w:rsidRPr="00A245E6">
        <w:rPr>
          <w:rFonts w:ascii="Tahoma" w:hAnsi="Tahoma" w:cs="Tahoma"/>
          <w:sz w:val="20"/>
          <w:szCs w:val="20"/>
        </w:rPr>
        <w:t> </w:t>
      </w:r>
      <w:r w:rsidRPr="00A245E6">
        <w:rPr>
          <w:rFonts w:ascii="Tahoma" w:hAnsi="Tahoma" w:cs="Tahoma"/>
          <w:sz w:val="20"/>
          <w:szCs w:val="20"/>
        </w:rPr>
        <w:t>čl</w:t>
      </w:r>
      <w:r w:rsidR="006B17E5" w:rsidRPr="00A245E6">
        <w:rPr>
          <w:rFonts w:ascii="Tahoma" w:hAnsi="Tahoma" w:cs="Tahoma"/>
          <w:sz w:val="20"/>
          <w:szCs w:val="20"/>
        </w:rPr>
        <w:t xml:space="preserve">. </w:t>
      </w:r>
      <w:r w:rsidR="00C03062" w:rsidRPr="00A245E6">
        <w:rPr>
          <w:rFonts w:ascii="Tahoma" w:hAnsi="Tahoma" w:cs="Tahoma"/>
          <w:sz w:val="20"/>
          <w:szCs w:val="20"/>
        </w:rPr>
        <w:t>1</w:t>
      </w:r>
      <w:r w:rsidR="009E2E08" w:rsidRPr="00A245E6">
        <w:rPr>
          <w:rFonts w:ascii="Tahoma" w:hAnsi="Tahoma" w:cs="Tahoma"/>
          <w:sz w:val="20"/>
          <w:szCs w:val="20"/>
        </w:rPr>
        <w:t>1</w:t>
      </w:r>
      <w:r w:rsidR="00C03062" w:rsidRPr="00A245E6">
        <w:rPr>
          <w:rFonts w:ascii="Tahoma" w:hAnsi="Tahoma" w:cs="Tahoma"/>
          <w:sz w:val="20"/>
          <w:szCs w:val="20"/>
        </w:rPr>
        <w:t xml:space="preserve"> odst. </w:t>
      </w:r>
      <w:r w:rsidRPr="00A245E6">
        <w:rPr>
          <w:rFonts w:ascii="Tahoma" w:hAnsi="Tahoma" w:cs="Tahoma"/>
          <w:sz w:val="20"/>
          <w:szCs w:val="20"/>
        </w:rPr>
        <w:t>1</w:t>
      </w:r>
      <w:r w:rsidR="009E2E08" w:rsidRPr="00A245E6">
        <w:rPr>
          <w:rFonts w:ascii="Tahoma" w:hAnsi="Tahoma" w:cs="Tahoma"/>
          <w:sz w:val="20"/>
          <w:szCs w:val="20"/>
        </w:rPr>
        <w:t>1</w:t>
      </w:r>
      <w:r w:rsidRPr="00A245E6">
        <w:rPr>
          <w:rFonts w:ascii="Tahoma" w:hAnsi="Tahoma" w:cs="Tahoma"/>
          <w:sz w:val="20"/>
          <w:szCs w:val="20"/>
        </w:rPr>
        <w:t xml:space="preserve">.1 této Smlouvy je Poskytovatel povinen uhradit Objednateli smluvní pokutu ve výši </w:t>
      </w:r>
      <w:r w:rsidR="00040A0B" w:rsidRPr="00A245E6">
        <w:rPr>
          <w:rFonts w:ascii="Tahoma" w:hAnsi="Tahoma" w:cs="Tahoma"/>
          <w:sz w:val="20"/>
          <w:szCs w:val="20"/>
        </w:rPr>
        <w:t>5</w:t>
      </w:r>
      <w:r w:rsidRPr="00A245E6">
        <w:rPr>
          <w:rFonts w:ascii="Tahoma" w:hAnsi="Tahoma" w:cs="Tahoma"/>
          <w:sz w:val="20"/>
          <w:szCs w:val="20"/>
        </w:rPr>
        <w:t>0.000,- Kč, a to za každý jednotlivý případ porušení povinnosti; pokud by neoprávněně vyzrazené informace byly publikovány ve sdělovacích prostředcích, sjednává se smluvní pokuta ve výši 100.000,-</w:t>
      </w:r>
      <w:r w:rsidR="00CE032F">
        <w:rPr>
          <w:rFonts w:ascii="Tahoma" w:hAnsi="Tahoma" w:cs="Tahoma"/>
          <w:sz w:val="20"/>
          <w:szCs w:val="20"/>
        </w:rPr>
        <w:t xml:space="preserve"> </w:t>
      </w:r>
      <w:r w:rsidRPr="00A245E6">
        <w:rPr>
          <w:rFonts w:ascii="Tahoma" w:hAnsi="Tahoma" w:cs="Tahoma"/>
          <w:sz w:val="20"/>
          <w:szCs w:val="20"/>
        </w:rPr>
        <w:t xml:space="preserve">Kč, a to za každý jednotlivý případ porušení povinnosti. </w:t>
      </w:r>
    </w:p>
    <w:p w:rsidR="004323EF" w:rsidRPr="00A245E6" w:rsidRDefault="004323EF" w:rsidP="004323EF">
      <w:pPr>
        <w:ind w:left="567"/>
        <w:jc w:val="both"/>
        <w:rPr>
          <w:rFonts w:ascii="Tahoma" w:hAnsi="Tahoma" w:cs="Tahoma"/>
          <w:sz w:val="20"/>
          <w:szCs w:val="20"/>
        </w:rPr>
      </w:pPr>
    </w:p>
    <w:p w:rsidR="004323EF" w:rsidRPr="00A245E6" w:rsidRDefault="004323EF" w:rsidP="009B2406">
      <w:pPr>
        <w:widowControl w:val="0"/>
        <w:numPr>
          <w:ilvl w:val="1"/>
          <w:numId w:val="49"/>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V případě, že Objednatel bude v prodlení se zaplacením faktury Poskytovatele, zaplatí Poskytovateli úrok z prodlení ve výši 0,00</w:t>
      </w:r>
      <w:r w:rsidR="005D5CF7" w:rsidRPr="00A245E6">
        <w:rPr>
          <w:rFonts w:ascii="Tahoma" w:hAnsi="Tahoma" w:cs="Tahoma"/>
          <w:sz w:val="20"/>
          <w:szCs w:val="20"/>
        </w:rPr>
        <w:t>5</w:t>
      </w:r>
      <w:r w:rsidRPr="00A245E6">
        <w:rPr>
          <w:rFonts w:ascii="Tahoma" w:hAnsi="Tahoma" w:cs="Tahoma"/>
          <w:sz w:val="20"/>
          <w:szCs w:val="20"/>
        </w:rPr>
        <w:t xml:space="preserve"> % z fakturované částky za každý započatý den prodlení. V případě, že Objednatel neuhradí Poskytovateli platbu do </w:t>
      </w:r>
      <w:r w:rsidR="00F04C1C" w:rsidRPr="00A245E6">
        <w:rPr>
          <w:rFonts w:ascii="Tahoma" w:hAnsi="Tahoma" w:cs="Tahoma"/>
          <w:sz w:val="20"/>
          <w:szCs w:val="20"/>
        </w:rPr>
        <w:t>21</w:t>
      </w:r>
      <w:r w:rsidRPr="00A245E6">
        <w:rPr>
          <w:rFonts w:ascii="Tahoma" w:hAnsi="Tahoma" w:cs="Tahoma"/>
          <w:sz w:val="20"/>
          <w:szCs w:val="20"/>
        </w:rPr>
        <w:t xml:space="preserve"> dní po termínu splatnosti, je Poskytovatel oprávněn přerušit poskytování Služeb až do doby plné úhrady nebo v souladu s</w:t>
      </w:r>
      <w:r w:rsidR="006B17E5" w:rsidRPr="00A245E6">
        <w:rPr>
          <w:rFonts w:ascii="Tahoma" w:hAnsi="Tahoma" w:cs="Tahoma"/>
          <w:sz w:val="20"/>
          <w:szCs w:val="20"/>
        </w:rPr>
        <w:t> </w:t>
      </w:r>
      <w:r w:rsidRPr="00A245E6">
        <w:rPr>
          <w:rFonts w:ascii="Tahoma" w:hAnsi="Tahoma" w:cs="Tahoma"/>
          <w:sz w:val="20"/>
          <w:szCs w:val="20"/>
        </w:rPr>
        <w:t>čl</w:t>
      </w:r>
      <w:r w:rsidR="006B17E5" w:rsidRPr="00A245E6">
        <w:rPr>
          <w:rFonts w:ascii="Tahoma" w:hAnsi="Tahoma" w:cs="Tahoma"/>
          <w:sz w:val="20"/>
          <w:szCs w:val="20"/>
        </w:rPr>
        <w:t>.</w:t>
      </w:r>
      <w:r w:rsidR="00CE032F">
        <w:rPr>
          <w:rFonts w:ascii="Tahoma" w:hAnsi="Tahoma" w:cs="Tahoma"/>
          <w:sz w:val="20"/>
          <w:szCs w:val="20"/>
        </w:rPr>
        <w:t xml:space="preserve"> </w:t>
      </w:r>
      <w:r w:rsidR="005D5CF7" w:rsidRPr="00A245E6">
        <w:rPr>
          <w:rFonts w:ascii="Tahoma" w:hAnsi="Tahoma" w:cs="Tahoma"/>
          <w:sz w:val="20"/>
          <w:szCs w:val="20"/>
        </w:rPr>
        <w:t>4 odst. 4</w:t>
      </w:r>
      <w:r w:rsidRPr="00A245E6">
        <w:rPr>
          <w:rFonts w:ascii="Tahoma" w:hAnsi="Tahoma" w:cs="Tahoma"/>
          <w:sz w:val="20"/>
          <w:szCs w:val="20"/>
        </w:rPr>
        <w:t xml:space="preserve">.4 </w:t>
      </w:r>
      <w:r w:rsidR="005D5CF7" w:rsidRPr="00A245E6">
        <w:rPr>
          <w:rFonts w:ascii="Tahoma" w:hAnsi="Tahoma" w:cs="Tahoma"/>
          <w:sz w:val="20"/>
          <w:szCs w:val="20"/>
        </w:rPr>
        <w:t xml:space="preserve">této Smlouvy </w:t>
      </w:r>
      <w:r w:rsidRPr="00A245E6">
        <w:rPr>
          <w:rFonts w:ascii="Tahoma" w:hAnsi="Tahoma" w:cs="Tahoma"/>
          <w:sz w:val="20"/>
          <w:szCs w:val="20"/>
        </w:rPr>
        <w:t>od Smlouvy odstoupit.</w:t>
      </w:r>
      <w:r w:rsidR="00C03062" w:rsidRPr="00A245E6">
        <w:rPr>
          <w:rFonts w:ascii="Tahoma" w:hAnsi="Tahoma" w:cs="Tahoma"/>
          <w:sz w:val="20"/>
          <w:szCs w:val="20"/>
        </w:rPr>
        <w:t xml:space="preserve"> Toto právo však poskytovateli nenáleží v případě postupu Objednatele v souladu s čl. 3 odst. 3.</w:t>
      </w:r>
      <w:r w:rsidR="00CE032F">
        <w:rPr>
          <w:rFonts w:ascii="Tahoma" w:hAnsi="Tahoma" w:cs="Tahoma"/>
          <w:sz w:val="20"/>
          <w:szCs w:val="20"/>
        </w:rPr>
        <w:t>5</w:t>
      </w:r>
      <w:r w:rsidR="00C03062" w:rsidRPr="00A245E6">
        <w:rPr>
          <w:rFonts w:ascii="Tahoma" w:hAnsi="Tahoma" w:cs="Tahoma"/>
          <w:sz w:val="20"/>
          <w:szCs w:val="20"/>
        </w:rPr>
        <w:t>. a odst. 3.</w:t>
      </w:r>
      <w:r w:rsidR="00CE032F">
        <w:rPr>
          <w:rFonts w:ascii="Tahoma" w:hAnsi="Tahoma" w:cs="Tahoma"/>
          <w:sz w:val="20"/>
          <w:szCs w:val="20"/>
        </w:rPr>
        <w:t>7</w:t>
      </w:r>
      <w:r w:rsidR="00C03062" w:rsidRPr="00A245E6">
        <w:rPr>
          <w:rFonts w:ascii="Tahoma" w:hAnsi="Tahoma" w:cs="Tahoma"/>
          <w:sz w:val="20"/>
          <w:szCs w:val="20"/>
        </w:rPr>
        <w:t xml:space="preserve">. této </w:t>
      </w:r>
      <w:r w:rsidR="00CE032F">
        <w:rPr>
          <w:rFonts w:ascii="Tahoma" w:hAnsi="Tahoma" w:cs="Tahoma"/>
          <w:sz w:val="20"/>
          <w:szCs w:val="20"/>
        </w:rPr>
        <w:t>S</w:t>
      </w:r>
      <w:r w:rsidR="00C03062" w:rsidRPr="00A245E6">
        <w:rPr>
          <w:rFonts w:ascii="Tahoma" w:hAnsi="Tahoma" w:cs="Tahoma"/>
          <w:sz w:val="20"/>
          <w:szCs w:val="20"/>
        </w:rPr>
        <w:t>mlouvy.</w:t>
      </w:r>
    </w:p>
    <w:p w:rsidR="004323EF" w:rsidRPr="00A245E6" w:rsidRDefault="004323EF" w:rsidP="004323EF">
      <w:pPr>
        <w:ind w:left="993"/>
        <w:jc w:val="both"/>
        <w:rPr>
          <w:rFonts w:ascii="Tahoma" w:hAnsi="Tahoma" w:cs="Tahoma"/>
          <w:sz w:val="20"/>
          <w:szCs w:val="20"/>
        </w:rPr>
      </w:pPr>
    </w:p>
    <w:p w:rsidR="004323EF" w:rsidRPr="00A245E6" w:rsidRDefault="00C4169B" w:rsidP="009B2406">
      <w:pPr>
        <w:widowControl w:val="0"/>
        <w:numPr>
          <w:ilvl w:val="1"/>
          <w:numId w:val="49"/>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C</w:t>
      </w:r>
      <w:r w:rsidR="004323EF" w:rsidRPr="00A245E6">
        <w:rPr>
          <w:rFonts w:ascii="Tahoma" w:hAnsi="Tahoma" w:cs="Tahoma"/>
          <w:sz w:val="20"/>
          <w:szCs w:val="20"/>
        </w:rPr>
        <w:t>elková výše smluvních pokut</w:t>
      </w:r>
      <w:r w:rsidRPr="00A245E6">
        <w:rPr>
          <w:rFonts w:ascii="Tahoma" w:hAnsi="Tahoma" w:cs="Tahoma"/>
          <w:sz w:val="20"/>
          <w:szCs w:val="20"/>
        </w:rPr>
        <w:t xml:space="preserve"> není</w:t>
      </w:r>
      <w:r w:rsidR="004323EF" w:rsidRPr="00A245E6">
        <w:rPr>
          <w:rFonts w:ascii="Tahoma" w:hAnsi="Tahoma" w:cs="Tahoma"/>
          <w:sz w:val="20"/>
          <w:szCs w:val="20"/>
        </w:rPr>
        <w:t xml:space="preserve"> omezena jakýmkoliv limitem. Zaplacením smluvní pokuty není dotčeno právo Smluvní strany na náhradu škody vzniklé porušením smluvní povinnosti, které se smluvní pokuta týká.</w:t>
      </w:r>
      <w:r w:rsidR="00C03062" w:rsidRPr="00A245E6">
        <w:rPr>
          <w:rFonts w:ascii="Tahoma" w:hAnsi="Tahoma" w:cs="Tahoma"/>
          <w:sz w:val="20"/>
          <w:szCs w:val="20"/>
        </w:rPr>
        <w:t xml:space="preserve"> Smluvní strany </w:t>
      </w:r>
      <w:r w:rsidR="00CC7268" w:rsidRPr="00A245E6">
        <w:rPr>
          <w:rFonts w:ascii="Tahoma" w:hAnsi="Tahoma" w:cs="Tahoma"/>
          <w:sz w:val="20"/>
          <w:szCs w:val="20"/>
        </w:rPr>
        <w:t>tedy výslovně prohlašují, že vylučují aplikaci ustanovení § 2050 občansk</w:t>
      </w:r>
      <w:r w:rsidR="00A813A4">
        <w:rPr>
          <w:rFonts w:ascii="Tahoma" w:hAnsi="Tahoma" w:cs="Tahoma"/>
          <w:sz w:val="20"/>
          <w:szCs w:val="20"/>
        </w:rPr>
        <w:t>ého</w:t>
      </w:r>
      <w:r w:rsidR="00CC7268" w:rsidRPr="00A245E6">
        <w:rPr>
          <w:rFonts w:ascii="Tahoma" w:hAnsi="Tahoma" w:cs="Tahoma"/>
          <w:sz w:val="20"/>
          <w:szCs w:val="20"/>
        </w:rPr>
        <w:t xml:space="preserve"> zákoník</w:t>
      </w:r>
      <w:r w:rsidR="00A813A4">
        <w:rPr>
          <w:rFonts w:ascii="Tahoma" w:hAnsi="Tahoma" w:cs="Tahoma"/>
          <w:sz w:val="20"/>
          <w:szCs w:val="20"/>
        </w:rPr>
        <w:t>u</w:t>
      </w:r>
      <w:r w:rsidR="00CC7268" w:rsidRPr="00A245E6">
        <w:rPr>
          <w:rFonts w:ascii="Tahoma" w:hAnsi="Tahoma" w:cs="Tahoma"/>
          <w:sz w:val="20"/>
          <w:szCs w:val="20"/>
        </w:rPr>
        <w:t xml:space="preserve"> na vzájemné vztahy vyplývající z této </w:t>
      </w:r>
      <w:r w:rsidR="00CE032F">
        <w:rPr>
          <w:rFonts w:ascii="Tahoma" w:hAnsi="Tahoma" w:cs="Tahoma"/>
          <w:sz w:val="20"/>
          <w:szCs w:val="20"/>
        </w:rPr>
        <w:t>S</w:t>
      </w:r>
      <w:r w:rsidR="00CC7268" w:rsidRPr="00A245E6">
        <w:rPr>
          <w:rFonts w:ascii="Tahoma" w:hAnsi="Tahoma" w:cs="Tahoma"/>
          <w:sz w:val="20"/>
          <w:szCs w:val="20"/>
        </w:rPr>
        <w:t>mlouvy.</w:t>
      </w:r>
    </w:p>
    <w:p w:rsidR="004323EF" w:rsidRPr="00A245E6" w:rsidRDefault="004323EF" w:rsidP="004323EF">
      <w:pPr>
        <w:ind w:left="567"/>
        <w:jc w:val="both"/>
        <w:rPr>
          <w:rFonts w:ascii="Tahoma" w:hAnsi="Tahoma" w:cs="Tahoma"/>
          <w:sz w:val="20"/>
          <w:szCs w:val="20"/>
        </w:rPr>
      </w:pPr>
    </w:p>
    <w:p w:rsidR="004323EF" w:rsidRPr="00A245E6" w:rsidRDefault="004323EF" w:rsidP="009B2406">
      <w:pPr>
        <w:widowControl w:val="0"/>
        <w:numPr>
          <w:ilvl w:val="1"/>
          <w:numId w:val="49"/>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Smluvní pokutu uplatňuj</w:t>
      </w:r>
      <w:r w:rsidR="007D5BC8" w:rsidRPr="00A245E6">
        <w:rPr>
          <w:rFonts w:ascii="Tahoma" w:hAnsi="Tahoma" w:cs="Tahoma"/>
          <w:sz w:val="20"/>
          <w:szCs w:val="20"/>
        </w:rPr>
        <w:t xml:space="preserve">e Objednatel </w:t>
      </w:r>
      <w:r w:rsidRPr="00A245E6">
        <w:rPr>
          <w:rFonts w:ascii="Tahoma" w:hAnsi="Tahoma" w:cs="Tahoma"/>
          <w:sz w:val="20"/>
          <w:szCs w:val="20"/>
        </w:rPr>
        <w:t xml:space="preserve">okamžikem zápisu oznámení o uložení smluvní pokuty do Knihy úklidu. </w:t>
      </w:r>
      <w:r w:rsidR="007D5BC8" w:rsidRPr="00A245E6">
        <w:rPr>
          <w:rFonts w:ascii="Tahoma" w:hAnsi="Tahoma" w:cs="Tahoma"/>
          <w:sz w:val="20"/>
          <w:szCs w:val="20"/>
        </w:rPr>
        <w:t>Objednatel</w:t>
      </w:r>
      <w:r w:rsidR="007A103C" w:rsidRPr="00A245E6">
        <w:rPr>
          <w:rFonts w:ascii="Tahoma" w:hAnsi="Tahoma" w:cs="Tahoma"/>
          <w:sz w:val="20"/>
          <w:szCs w:val="20"/>
        </w:rPr>
        <w:t xml:space="preserve"> </w:t>
      </w:r>
      <w:r w:rsidR="00BE642B" w:rsidRPr="00A245E6">
        <w:rPr>
          <w:rFonts w:ascii="Tahoma" w:hAnsi="Tahoma" w:cs="Tahoma"/>
          <w:sz w:val="20"/>
          <w:szCs w:val="20"/>
        </w:rPr>
        <w:t>písemně</w:t>
      </w:r>
      <w:r w:rsidR="007A103C" w:rsidRPr="00A245E6">
        <w:rPr>
          <w:rFonts w:ascii="Tahoma" w:hAnsi="Tahoma" w:cs="Tahoma"/>
          <w:sz w:val="20"/>
          <w:szCs w:val="20"/>
        </w:rPr>
        <w:t xml:space="preserve"> </w:t>
      </w:r>
      <w:r w:rsidR="007C3AD7" w:rsidRPr="00A245E6">
        <w:rPr>
          <w:rFonts w:ascii="Tahoma" w:hAnsi="Tahoma" w:cs="Tahoma"/>
          <w:sz w:val="20"/>
          <w:szCs w:val="20"/>
        </w:rPr>
        <w:t>vyzve</w:t>
      </w:r>
      <w:r w:rsidR="00BE642B" w:rsidRPr="00A245E6">
        <w:rPr>
          <w:rFonts w:ascii="Tahoma" w:hAnsi="Tahoma" w:cs="Tahoma"/>
          <w:sz w:val="20"/>
          <w:szCs w:val="20"/>
        </w:rPr>
        <w:t xml:space="preserve"> </w:t>
      </w:r>
      <w:r w:rsidR="007D5BC8" w:rsidRPr="00A245E6">
        <w:rPr>
          <w:rFonts w:ascii="Tahoma" w:hAnsi="Tahoma" w:cs="Tahoma"/>
          <w:sz w:val="20"/>
          <w:szCs w:val="20"/>
        </w:rPr>
        <w:t xml:space="preserve">Poskytovatele </w:t>
      </w:r>
      <w:r w:rsidR="00BE642B" w:rsidRPr="00A245E6">
        <w:rPr>
          <w:rFonts w:ascii="Tahoma" w:hAnsi="Tahoma" w:cs="Tahoma"/>
          <w:sz w:val="20"/>
          <w:szCs w:val="20"/>
        </w:rPr>
        <w:t>k úhradě uplatněné smluvní pokuty.</w:t>
      </w:r>
      <w:r w:rsidR="007A103C" w:rsidRPr="00A245E6">
        <w:rPr>
          <w:rFonts w:ascii="Tahoma" w:hAnsi="Tahoma" w:cs="Tahoma"/>
          <w:sz w:val="20"/>
          <w:szCs w:val="20"/>
        </w:rPr>
        <w:t xml:space="preserve"> </w:t>
      </w:r>
      <w:r w:rsidRPr="00A245E6">
        <w:rPr>
          <w:rFonts w:ascii="Tahoma" w:hAnsi="Tahoma" w:cs="Tahoma"/>
          <w:sz w:val="20"/>
          <w:szCs w:val="20"/>
        </w:rPr>
        <w:t xml:space="preserve">Smluvní pokuta je splatná do </w:t>
      </w:r>
      <w:r w:rsidR="00BE642B" w:rsidRPr="00A245E6">
        <w:rPr>
          <w:rFonts w:ascii="Tahoma" w:hAnsi="Tahoma" w:cs="Tahoma"/>
          <w:sz w:val="20"/>
          <w:szCs w:val="20"/>
        </w:rPr>
        <w:t>15</w:t>
      </w:r>
      <w:r w:rsidRPr="00A245E6">
        <w:rPr>
          <w:rFonts w:ascii="Tahoma" w:hAnsi="Tahoma" w:cs="Tahoma"/>
          <w:sz w:val="20"/>
          <w:szCs w:val="20"/>
        </w:rPr>
        <w:t xml:space="preserve"> dnů po doručení </w:t>
      </w:r>
      <w:r w:rsidR="00BE642B" w:rsidRPr="00A245E6">
        <w:rPr>
          <w:rFonts w:ascii="Tahoma" w:hAnsi="Tahoma" w:cs="Tahoma"/>
          <w:sz w:val="20"/>
          <w:szCs w:val="20"/>
        </w:rPr>
        <w:t>písemné výzvy</w:t>
      </w:r>
      <w:r w:rsidR="007A103C" w:rsidRPr="00A245E6">
        <w:rPr>
          <w:rFonts w:ascii="Tahoma" w:hAnsi="Tahoma" w:cs="Tahoma"/>
          <w:sz w:val="20"/>
          <w:szCs w:val="20"/>
        </w:rPr>
        <w:t>, ze které bude vyplývat výše a důvod uplatnění smluvní pokuty</w:t>
      </w:r>
      <w:r w:rsidR="007D5BC8" w:rsidRPr="00A245E6">
        <w:rPr>
          <w:rFonts w:ascii="Tahoma" w:hAnsi="Tahoma" w:cs="Tahoma"/>
          <w:sz w:val="20"/>
          <w:szCs w:val="20"/>
        </w:rPr>
        <w:t>, Poskytovateli</w:t>
      </w:r>
      <w:r w:rsidRPr="00A245E6">
        <w:rPr>
          <w:rFonts w:ascii="Tahoma" w:hAnsi="Tahoma" w:cs="Tahoma"/>
          <w:sz w:val="20"/>
          <w:szCs w:val="20"/>
        </w:rPr>
        <w:t xml:space="preserve">. Oznámení musí dále obsahovat informaci </w:t>
      </w:r>
      <w:r w:rsidRPr="00A245E6">
        <w:rPr>
          <w:rFonts w:ascii="Tahoma" w:hAnsi="Tahoma" w:cs="Tahoma"/>
          <w:sz w:val="20"/>
          <w:szCs w:val="20"/>
        </w:rPr>
        <w:lastRenderedPageBreak/>
        <w:t>o způsobu úhrady smluvní pokuty. Objednatel si vyhrazuje právo na určení způsobu úhrady smluvní pokuty, a to včetně možnosti zápočtu proti kterékoliv splatné i nesplatné pohledávce Poskytovatele vůči Objednateli.</w:t>
      </w:r>
      <w:r w:rsidR="00BE642B" w:rsidRPr="00A245E6">
        <w:rPr>
          <w:rFonts w:ascii="Tahoma" w:hAnsi="Tahoma" w:cs="Tahoma"/>
          <w:sz w:val="20"/>
          <w:szCs w:val="20"/>
        </w:rPr>
        <w:t xml:space="preserve"> </w:t>
      </w:r>
      <w:r w:rsidR="00E04182" w:rsidRPr="00A245E6">
        <w:rPr>
          <w:rFonts w:ascii="Tahoma" w:hAnsi="Tahoma" w:cs="Tahoma"/>
          <w:sz w:val="20"/>
          <w:szCs w:val="20"/>
        </w:rPr>
        <w:t>Poskytovatel je povinen uhradit i smluvní pokuty, jejichž důvod vzniku neuznává</w:t>
      </w:r>
      <w:r w:rsidR="00BE642B" w:rsidRPr="00A245E6">
        <w:rPr>
          <w:rFonts w:ascii="Tahoma" w:hAnsi="Tahoma" w:cs="Tahoma"/>
          <w:sz w:val="20"/>
          <w:szCs w:val="20"/>
        </w:rPr>
        <w:t xml:space="preserve">. Tím není dotčeno </w:t>
      </w:r>
      <w:r w:rsidR="00E04182" w:rsidRPr="00A245E6">
        <w:rPr>
          <w:rFonts w:ascii="Tahoma" w:hAnsi="Tahoma" w:cs="Tahoma"/>
          <w:sz w:val="20"/>
          <w:szCs w:val="20"/>
        </w:rPr>
        <w:t xml:space="preserve">právo </w:t>
      </w:r>
      <w:r w:rsidR="00BE642B" w:rsidRPr="00A245E6">
        <w:rPr>
          <w:rFonts w:ascii="Tahoma" w:hAnsi="Tahoma" w:cs="Tahoma"/>
          <w:sz w:val="20"/>
          <w:szCs w:val="20"/>
        </w:rPr>
        <w:t xml:space="preserve">Poskytovatele </w:t>
      </w:r>
      <w:r w:rsidR="00E04182" w:rsidRPr="00A245E6">
        <w:rPr>
          <w:rFonts w:ascii="Tahoma" w:hAnsi="Tahoma" w:cs="Tahoma"/>
          <w:sz w:val="20"/>
          <w:szCs w:val="20"/>
        </w:rPr>
        <w:t>do</w:t>
      </w:r>
      <w:r w:rsidR="00BE642B" w:rsidRPr="00A245E6">
        <w:rPr>
          <w:rFonts w:ascii="Tahoma" w:hAnsi="Tahoma" w:cs="Tahoma"/>
          <w:sz w:val="20"/>
          <w:szCs w:val="20"/>
        </w:rPr>
        <w:t xml:space="preserve">máhat </w:t>
      </w:r>
      <w:r w:rsidR="00E04182" w:rsidRPr="00A245E6">
        <w:rPr>
          <w:rFonts w:ascii="Tahoma" w:hAnsi="Tahoma" w:cs="Tahoma"/>
          <w:sz w:val="20"/>
          <w:szCs w:val="20"/>
        </w:rPr>
        <w:t xml:space="preserve">se </w:t>
      </w:r>
      <w:r w:rsidR="00BE642B" w:rsidRPr="00A245E6">
        <w:rPr>
          <w:rFonts w:ascii="Tahoma" w:hAnsi="Tahoma" w:cs="Tahoma"/>
          <w:sz w:val="20"/>
          <w:szCs w:val="20"/>
        </w:rPr>
        <w:t xml:space="preserve">vrácení částky odpovídající zaplacené sporné </w:t>
      </w:r>
      <w:r w:rsidR="00E04182" w:rsidRPr="00A245E6">
        <w:rPr>
          <w:rFonts w:ascii="Tahoma" w:hAnsi="Tahoma" w:cs="Tahoma"/>
          <w:sz w:val="20"/>
          <w:szCs w:val="20"/>
        </w:rPr>
        <w:t xml:space="preserve">smluvní pokutě </w:t>
      </w:r>
      <w:r w:rsidR="00BE642B" w:rsidRPr="00A245E6">
        <w:rPr>
          <w:rFonts w:ascii="Tahoma" w:hAnsi="Tahoma" w:cs="Tahoma"/>
          <w:sz w:val="20"/>
          <w:szCs w:val="20"/>
        </w:rPr>
        <w:t>cestou soudní žaloby.</w:t>
      </w:r>
    </w:p>
    <w:p w:rsidR="007D5BC8" w:rsidRPr="00A245E6" w:rsidRDefault="007D5BC8" w:rsidP="00F129B1">
      <w:pPr>
        <w:pStyle w:val="Odstavecseseznamem"/>
        <w:rPr>
          <w:rFonts w:ascii="Tahoma" w:hAnsi="Tahoma" w:cs="Tahoma"/>
          <w:sz w:val="20"/>
          <w:szCs w:val="20"/>
        </w:rPr>
      </w:pPr>
    </w:p>
    <w:p w:rsidR="007D5BC8" w:rsidRPr="00A245E6" w:rsidRDefault="007D5BC8" w:rsidP="009B2406">
      <w:pPr>
        <w:widowControl w:val="0"/>
        <w:numPr>
          <w:ilvl w:val="1"/>
          <w:numId w:val="49"/>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Ustanovení předchozího odstavce se užije obdobně na vyúčtování a úhradu úroku z prodlení.</w:t>
      </w:r>
    </w:p>
    <w:p w:rsidR="0001380A" w:rsidRDefault="0001380A" w:rsidP="004323E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39"/>
        <w:rPr>
          <w:rFonts w:ascii="Tahoma" w:hAnsi="Tahoma" w:cs="Tahoma"/>
          <w:sz w:val="20"/>
          <w:lang w:val="cs-CZ"/>
        </w:rPr>
      </w:pPr>
    </w:p>
    <w:p w:rsidR="00646E02" w:rsidRDefault="00646E02" w:rsidP="004323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Tahoma" w:hAnsi="Tahoma" w:cs="Tahoma"/>
          <w:lang w:val="cs-CZ"/>
        </w:rPr>
      </w:pPr>
    </w:p>
    <w:p w:rsidR="004323EF" w:rsidRPr="00A245E6" w:rsidRDefault="004323EF" w:rsidP="004323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Tahoma" w:hAnsi="Tahoma" w:cs="Tahoma"/>
          <w:lang w:val="cs-CZ"/>
        </w:rPr>
      </w:pPr>
      <w:r w:rsidRPr="00A245E6">
        <w:rPr>
          <w:rFonts w:ascii="Tahoma" w:hAnsi="Tahoma" w:cs="Tahoma"/>
          <w:lang w:val="cs-CZ"/>
        </w:rPr>
        <w:t xml:space="preserve">Článek </w:t>
      </w:r>
      <w:r w:rsidR="00625FDA" w:rsidRPr="00A245E6">
        <w:rPr>
          <w:rFonts w:ascii="Tahoma" w:hAnsi="Tahoma" w:cs="Tahoma"/>
          <w:lang w:val="cs-CZ"/>
        </w:rPr>
        <w:t>9</w:t>
      </w:r>
    </w:p>
    <w:p w:rsidR="004323EF" w:rsidRPr="00A245E6" w:rsidRDefault="004323EF" w:rsidP="004323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Tahoma" w:hAnsi="Tahoma" w:cs="Tahoma"/>
          <w:lang w:val="cs-CZ"/>
        </w:rPr>
      </w:pPr>
      <w:r w:rsidRPr="00A245E6">
        <w:rPr>
          <w:rFonts w:ascii="Tahoma" w:hAnsi="Tahoma" w:cs="Tahoma"/>
          <w:lang w:val="cs-CZ"/>
        </w:rPr>
        <w:t xml:space="preserve">Vyšší moc </w:t>
      </w:r>
    </w:p>
    <w:p w:rsidR="004323EF" w:rsidRPr="00A245E6" w:rsidRDefault="004323EF" w:rsidP="004323EF">
      <w:pPr>
        <w:jc w:val="both"/>
        <w:rPr>
          <w:rFonts w:ascii="Tahoma" w:hAnsi="Tahoma" w:cs="Tahoma"/>
          <w:b/>
          <w:sz w:val="20"/>
          <w:szCs w:val="20"/>
        </w:rPr>
      </w:pPr>
    </w:p>
    <w:p w:rsidR="00157DAF" w:rsidRPr="00A245E6" w:rsidRDefault="00157DAF" w:rsidP="009B2406">
      <w:pPr>
        <w:pStyle w:val="Odstavecseseznamem"/>
        <w:widowControl w:val="0"/>
        <w:overflowPunct w:val="0"/>
        <w:autoSpaceDE w:val="0"/>
        <w:autoSpaceDN w:val="0"/>
        <w:adjustRightInd w:val="0"/>
        <w:spacing w:line="240" w:lineRule="auto"/>
        <w:ind w:left="360"/>
        <w:contextualSpacing w:val="0"/>
        <w:jc w:val="both"/>
        <w:textAlignment w:val="baseline"/>
        <w:rPr>
          <w:rFonts w:ascii="Tahoma" w:hAnsi="Tahoma" w:cs="Tahoma"/>
          <w:vanish/>
          <w:sz w:val="20"/>
          <w:szCs w:val="20"/>
        </w:rPr>
      </w:pPr>
    </w:p>
    <w:p w:rsidR="00157DAF" w:rsidRPr="00A245E6" w:rsidRDefault="004323EF" w:rsidP="009B2406">
      <w:pPr>
        <w:widowControl w:val="0"/>
        <w:numPr>
          <w:ilvl w:val="1"/>
          <w:numId w:val="51"/>
        </w:numPr>
        <w:overflowPunct w:val="0"/>
        <w:autoSpaceDE w:val="0"/>
        <w:autoSpaceDN w:val="0"/>
        <w:adjustRightInd w:val="0"/>
        <w:spacing w:line="240" w:lineRule="auto"/>
        <w:ind w:left="432"/>
        <w:contextualSpacing w:val="0"/>
        <w:jc w:val="both"/>
        <w:textAlignment w:val="baseline"/>
        <w:rPr>
          <w:rFonts w:ascii="Tahoma" w:hAnsi="Tahoma" w:cs="Tahoma"/>
          <w:sz w:val="20"/>
          <w:szCs w:val="20"/>
        </w:rPr>
      </w:pPr>
      <w:r w:rsidRPr="00A245E6">
        <w:rPr>
          <w:rFonts w:ascii="Tahoma" w:hAnsi="Tahoma" w:cs="Tahoma"/>
          <w:sz w:val="20"/>
          <w:szCs w:val="20"/>
        </w:rPr>
        <w:t xml:space="preserve">Vyšší moc znamená překážku, jež nastala nezávisle na vůli povinné </w:t>
      </w:r>
      <w:r w:rsidR="005E0FBE" w:rsidRPr="00A245E6">
        <w:rPr>
          <w:rFonts w:ascii="Tahoma" w:hAnsi="Tahoma" w:cs="Tahoma"/>
          <w:sz w:val="20"/>
          <w:szCs w:val="20"/>
        </w:rPr>
        <w:t xml:space="preserve">Smluvní </w:t>
      </w:r>
      <w:r w:rsidRPr="00A245E6">
        <w:rPr>
          <w:rFonts w:ascii="Tahoma" w:hAnsi="Tahoma" w:cs="Tahoma"/>
          <w:sz w:val="20"/>
          <w:szCs w:val="20"/>
        </w:rPr>
        <w:t>strany a brání jí ve splnění její povinnosti, jestliže nelze rozumně předpokládat, že by povinná</w:t>
      </w:r>
      <w:r w:rsidR="004944F5" w:rsidRPr="00A245E6">
        <w:rPr>
          <w:rFonts w:ascii="Tahoma" w:hAnsi="Tahoma" w:cs="Tahoma"/>
          <w:sz w:val="20"/>
          <w:szCs w:val="20"/>
        </w:rPr>
        <w:t xml:space="preserve"> Smluvní</w:t>
      </w:r>
      <w:r w:rsidRPr="00A245E6">
        <w:rPr>
          <w:rFonts w:ascii="Tahoma" w:hAnsi="Tahoma" w:cs="Tahoma"/>
          <w:sz w:val="20"/>
          <w:szCs w:val="20"/>
        </w:rPr>
        <w:t xml:space="preserve"> strana tuto překážku nebo její následky odvrátila nebo překonala, a dále, že by v době uzavření této Smlouvy tuto překážku předvídala.</w:t>
      </w:r>
    </w:p>
    <w:p w:rsidR="00157DAF" w:rsidRPr="00A245E6" w:rsidRDefault="00157DAF" w:rsidP="00557B0C">
      <w:pPr>
        <w:widowControl w:val="0"/>
        <w:overflowPunct w:val="0"/>
        <w:autoSpaceDE w:val="0"/>
        <w:autoSpaceDN w:val="0"/>
        <w:adjustRightInd w:val="0"/>
        <w:spacing w:line="240" w:lineRule="auto"/>
        <w:ind w:left="432"/>
        <w:contextualSpacing w:val="0"/>
        <w:jc w:val="both"/>
        <w:textAlignment w:val="baseline"/>
        <w:rPr>
          <w:rFonts w:ascii="Tahoma" w:hAnsi="Tahoma" w:cs="Tahoma"/>
          <w:sz w:val="20"/>
          <w:szCs w:val="20"/>
        </w:rPr>
      </w:pPr>
    </w:p>
    <w:p w:rsidR="00157DAF" w:rsidRPr="00A245E6" w:rsidRDefault="004323EF" w:rsidP="009B2406">
      <w:pPr>
        <w:widowControl w:val="0"/>
        <w:numPr>
          <w:ilvl w:val="1"/>
          <w:numId w:val="51"/>
        </w:numPr>
        <w:overflowPunct w:val="0"/>
        <w:autoSpaceDE w:val="0"/>
        <w:autoSpaceDN w:val="0"/>
        <w:adjustRightInd w:val="0"/>
        <w:spacing w:line="240" w:lineRule="auto"/>
        <w:ind w:left="432"/>
        <w:contextualSpacing w:val="0"/>
        <w:jc w:val="both"/>
        <w:textAlignment w:val="baseline"/>
        <w:rPr>
          <w:rFonts w:ascii="Tahoma" w:hAnsi="Tahoma" w:cs="Tahoma"/>
          <w:sz w:val="20"/>
          <w:szCs w:val="20"/>
        </w:rPr>
      </w:pPr>
      <w:r w:rsidRPr="00A245E6">
        <w:rPr>
          <w:rFonts w:ascii="Tahoma" w:hAnsi="Tahoma" w:cs="Tahoma"/>
          <w:sz w:val="20"/>
          <w:szCs w:val="20"/>
        </w:rPr>
        <w:t xml:space="preserve">Žádné Smluvní straně nevzniknou žádné nároky proti druhé Smluvní straně z důvodu porušení závazků podle této Smlouvy druhou </w:t>
      </w:r>
      <w:r w:rsidR="004944F5" w:rsidRPr="00A245E6">
        <w:rPr>
          <w:rFonts w:ascii="Tahoma" w:hAnsi="Tahoma" w:cs="Tahoma"/>
          <w:sz w:val="20"/>
          <w:szCs w:val="20"/>
        </w:rPr>
        <w:t xml:space="preserve">Smluvní </w:t>
      </w:r>
      <w:r w:rsidRPr="00A245E6">
        <w:rPr>
          <w:rFonts w:ascii="Tahoma" w:hAnsi="Tahoma" w:cs="Tahoma"/>
          <w:sz w:val="20"/>
          <w:szCs w:val="20"/>
        </w:rPr>
        <w:t xml:space="preserve">stranou, pokud bylo takové porušení způsobeno v důsledku události vyšší moci, která brání této </w:t>
      </w:r>
      <w:r w:rsidR="004944F5" w:rsidRPr="00A245E6">
        <w:rPr>
          <w:rFonts w:ascii="Tahoma" w:hAnsi="Tahoma" w:cs="Tahoma"/>
          <w:sz w:val="20"/>
          <w:szCs w:val="20"/>
        </w:rPr>
        <w:t xml:space="preserve">Smluvní </w:t>
      </w:r>
      <w:r w:rsidRPr="00A245E6">
        <w:rPr>
          <w:rFonts w:ascii="Tahoma" w:hAnsi="Tahoma" w:cs="Tahoma"/>
          <w:sz w:val="20"/>
          <w:szCs w:val="20"/>
        </w:rPr>
        <w:t>straně splnit některý ze závazků podle této Smlouvy.</w:t>
      </w:r>
    </w:p>
    <w:p w:rsidR="00157DAF" w:rsidRPr="00A245E6" w:rsidRDefault="00157DAF" w:rsidP="00557B0C">
      <w:pPr>
        <w:widowControl w:val="0"/>
        <w:overflowPunct w:val="0"/>
        <w:autoSpaceDE w:val="0"/>
        <w:autoSpaceDN w:val="0"/>
        <w:adjustRightInd w:val="0"/>
        <w:spacing w:line="240" w:lineRule="auto"/>
        <w:ind w:left="432"/>
        <w:contextualSpacing w:val="0"/>
        <w:jc w:val="both"/>
        <w:textAlignment w:val="baseline"/>
        <w:rPr>
          <w:rFonts w:ascii="Tahoma" w:hAnsi="Tahoma" w:cs="Tahoma"/>
          <w:sz w:val="20"/>
          <w:szCs w:val="20"/>
        </w:rPr>
      </w:pPr>
    </w:p>
    <w:p w:rsidR="00157DAF" w:rsidRPr="00A245E6" w:rsidRDefault="004323EF" w:rsidP="009B2406">
      <w:pPr>
        <w:widowControl w:val="0"/>
        <w:numPr>
          <w:ilvl w:val="1"/>
          <w:numId w:val="51"/>
        </w:numPr>
        <w:overflowPunct w:val="0"/>
        <w:autoSpaceDE w:val="0"/>
        <w:autoSpaceDN w:val="0"/>
        <w:adjustRightInd w:val="0"/>
        <w:spacing w:line="240" w:lineRule="auto"/>
        <w:ind w:left="432"/>
        <w:contextualSpacing w:val="0"/>
        <w:jc w:val="both"/>
        <w:textAlignment w:val="baseline"/>
        <w:rPr>
          <w:rFonts w:ascii="Tahoma" w:hAnsi="Tahoma" w:cs="Tahoma"/>
          <w:sz w:val="20"/>
          <w:szCs w:val="20"/>
        </w:rPr>
      </w:pPr>
      <w:r w:rsidRPr="00A245E6">
        <w:rPr>
          <w:rFonts w:ascii="Tahoma" w:hAnsi="Tahoma" w:cs="Tahoma"/>
          <w:sz w:val="20"/>
          <w:szCs w:val="20"/>
        </w:rPr>
        <w:t xml:space="preserve">O vzniku události vyšší moci je dotčená </w:t>
      </w:r>
      <w:r w:rsidR="004944F5" w:rsidRPr="00A245E6">
        <w:rPr>
          <w:rFonts w:ascii="Tahoma" w:hAnsi="Tahoma" w:cs="Tahoma"/>
          <w:sz w:val="20"/>
          <w:szCs w:val="20"/>
        </w:rPr>
        <w:t xml:space="preserve">Smluvní </w:t>
      </w:r>
      <w:r w:rsidRPr="00A245E6">
        <w:rPr>
          <w:rFonts w:ascii="Tahoma" w:hAnsi="Tahoma" w:cs="Tahoma"/>
          <w:sz w:val="20"/>
          <w:szCs w:val="20"/>
        </w:rPr>
        <w:t xml:space="preserve">strana povinna informovat druhou </w:t>
      </w:r>
      <w:r w:rsidR="004944F5" w:rsidRPr="00A245E6">
        <w:rPr>
          <w:rFonts w:ascii="Tahoma" w:hAnsi="Tahoma" w:cs="Tahoma"/>
          <w:sz w:val="20"/>
          <w:szCs w:val="20"/>
        </w:rPr>
        <w:t xml:space="preserve">Smluvní </w:t>
      </w:r>
      <w:r w:rsidRPr="00A245E6">
        <w:rPr>
          <w:rFonts w:ascii="Tahoma" w:hAnsi="Tahoma" w:cs="Tahoma"/>
          <w:sz w:val="20"/>
          <w:szCs w:val="20"/>
        </w:rPr>
        <w:t xml:space="preserve">stranu bez zbytečného odkladu. Současně musí dotčená </w:t>
      </w:r>
      <w:r w:rsidR="004944F5" w:rsidRPr="00A245E6">
        <w:rPr>
          <w:rFonts w:ascii="Tahoma" w:hAnsi="Tahoma" w:cs="Tahoma"/>
          <w:sz w:val="20"/>
          <w:szCs w:val="20"/>
        </w:rPr>
        <w:t xml:space="preserve">Smluvní </w:t>
      </w:r>
      <w:r w:rsidRPr="00A245E6">
        <w:rPr>
          <w:rFonts w:ascii="Tahoma" w:hAnsi="Tahoma" w:cs="Tahoma"/>
          <w:sz w:val="20"/>
          <w:szCs w:val="20"/>
        </w:rPr>
        <w:t xml:space="preserve">strana sdělit podrobnosti týkající se události vyšší moci, včetně důkazu o jejích účincích na povinnosti dotčené </w:t>
      </w:r>
      <w:r w:rsidR="004944F5" w:rsidRPr="00A245E6">
        <w:rPr>
          <w:rFonts w:ascii="Tahoma" w:hAnsi="Tahoma" w:cs="Tahoma"/>
          <w:sz w:val="20"/>
          <w:szCs w:val="20"/>
        </w:rPr>
        <w:t xml:space="preserve">Smluvní </w:t>
      </w:r>
      <w:r w:rsidRPr="00A245E6">
        <w:rPr>
          <w:rFonts w:ascii="Tahoma" w:hAnsi="Tahoma" w:cs="Tahoma"/>
          <w:sz w:val="20"/>
          <w:szCs w:val="20"/>
        </w:rPr>
        <w:t>strany, a upozornit na jakoukoliv činnost, která by mohla zmírnit následky této události vyšší moci.</w:t>
      </w:r>
    </w:p>
    <w:p w:rsidR="00157DAF" w:rsidRPr="00A245E6" w:rsidRDefault="00157DAF" w:rsidP="00557B0C">
      <w:pPr>
        <w:widowControl w:val="0"/>
        <w:overflowPunct w:val="0"/>
        <w:autoSpaceDE w:val="0"/>
        <w:autoSpaceDN w:val="0"/>
        <w:adjustRightInd w:val="0"/>
        <w:spacing w:line="240" w:lineRule="auto"/>
        <w:ind w:left="432"/>
        <w:contextualSpacing w:val="0"/>
        <w:jc w:val="both"/>
        <w:textAlignment w:val="baseline"/>
        <w:rPr>
          <w:rFonts w:ascii="Tahoma" w:hAnsi="Tahoma" w:cs="Tahoma"/>
          <w:sz w:val="20"/>
          <w:szCs w:val="20"/>
        </w:rPr>
      </w:pPr>
    </w:p>
    <w:p w:rsidR="00157DAF" w:rsidRPr="00A245E6" w:rsidRDefault="004323EF" w:rsidP="009B2406">
      <w:pPr>
        <w:widowControl w:val="0"/>
        <w:numPr>
          <w:ilvl w:val="1"/>
          <w:numId w:val="51"/>
        </w:numPr>
        <w:overflowPunct w:val="0"/>
        <w:autoSpaceDE w:val="0"/>
        <w:autoSpaceDN w:val="0"/>
        <w:adjustRightInd w:val="0"/>
        <w:spacing w:line="240" w:lineRule="auto"/>
        <w:ind w:left="432"/>
        <w:contextualSpacing w:val="0"/>
        <w:jc w:val="both"/>
        <w:textAlignment w:val="baseline"/>
        <w:rPr>
          <w:rFonts w:ascii="Tahoma" w:hAnsi="Tahoma" w:cs="Tahoma"/>
          <w:sz w:val="20"/>
          <w:szCs w:val="20"/>
        </w:rPr>
      </w:pPr>
      <w:r w:rsidRPr="00A245E6">
        <w:rPr>
          <w:rFonts w:ascii="Tahoma" w:hAnsi="Tahoma" w:cs="Tahoma"/>
          <w:sz w:val="20"/>
          <w:szCs w:val="20"/>
        </w:rPr>
        <w:t xml:space="preserve">Bez zbytečného odkladu po oznámení podle předchozího </w:t>
      </w:r>
      <w:r w:rsidR="006B17E5" w:rsidRPr="00A245E6">
        <w:rPr>
          <w:rFonts w:ascii="Tahoma" w:hAnsi="Tahoma" w:cs="Tahoma"/>
          <w:sz w:val="20"/>
          <w:szCs w:val="20"/>
        </w:rPr>
        <w:t>odstavce</w:t>
      </w:r>
      <w:r w:rsidRPr="00A245E6">
        <w:rPr>
          <w:rFonts w:ascii="Tahoma" w:hAnsi="Tahoma" w:cs="Tahoma"/>
          <w:sz w:val="20"/>
          <w:szCs w:val="20"/>
        </w:rPr>
        <w:t xml:space="preserve"> musí Smluvní strany projednat všechna přiměřená opatření a podmínky ke zmírnění následků události vyšší moci a usnadnění pokračovaní plnění podle této Smlouvy.</w:t>
      </w:r>
    </w:p>
    <w:p w:rsidR="00157DAF" w:rsidRPr="00A245E6" w:rsidRDefault="00157DAF" w:rsidP="00557B0C">
      <w:pPr>
        <w:widowControl w:val="0"/>
        <w:overflowPunct w:val="0"/>
        <w:autoSpaceDE w:val="0"/>
        <w:autoSpaceDN w:val="0"/>
        <w:adjustRightInd w:val="0"/>
        <w:spacing w:line="240" w:lineRule="auto"/>
        <w:ind w:left="432"/>
        <w:contextualSpacing w:val="0"/>
        <w:jc w:val="both"/>
        <w:textAlignment w:val="baseline"/>
        <w:rPr>
          <w:rFonts w:ascii="Tahoma" w:hAnsi="Tahoma" w:cs="Tahoma"/>
          <w:sz w:val="20"/>
          <w:szCs w:val="20"/>
        </w:rPr>
      </w:pPr>
    </w:p>
    <w:p w:rsidR="004323EF" w:rsidRPr="00A245E6" w:rsidRDefault="004323EF" w:rsidP="009B2406">
      <w:pPr>
        <w:widowControl w:val="0"/>
        <w:numPr>
          <w:ilvl w:val="1"/>
          <w:numId w:val="51"/>
        </w:numPr>
        <w:overflowPunct w:val="0"/>
        <w:autoSpaceDE w:val="0"/>
        <w:autoSpaceDN w:val="0"/>
        <w:adjustRightInd w:val="0"/>
        <w:spacing w:line="240" w:lineRule="auto"/>
        <w:ind w:left="432"/>
        <w:contextualSpacing w:val="0"/>
        <w:jc w:val="both"/>
        <w:textAlignment w:val="baseline"/>
        <w:rPr>
          <w:rFonts w:ascii="Tahoma" w:hAnsi="Tahoma" w:cs="Tahoma"/>
          <w:sz w:val="20"/>
          <w:szCs w:val="20"/>
        </w:rPr>
      </w:pPr>
      <w:r w:rsidRPr="00A245E6">
        <w:rPr>
          <w:rFonts w:ascii="Tahoma" w:hAnsi="Tahoma" w:cs="Tahoma"/>
          <w:sz w:val="20"/>
          <w:szCs w:val="20"/>
        </w:rPr>
        <w:t xml:space="preserve">Smluvní strany jsou povinny po celou dobu po vzniku události vyšší moci vyvíjet úsilí, které od nich lze rozumně očekávat, k odvrácení nebo zmírnění následků události vyšší moci a Poskytovatel je povinen po celou dobu, po kterou událost vyšší moci působí, činit kroky v souladu se zavedenou odbornou praxí, aby předešel nebo minimalizoval následky události vyšší moci. </w:t>
      </w:r>
    </w:p>
    <w:p w:rsidR="004323EF" w:rsidRPr="00A245E6" w:rsidRDefault="004323EF" w:rsidP="004323EF">
      <w:pPr>
        <w:ind w:left="993"/>
        <w:jc w:val="both"/>
        <w:rPr>
          <w:rFonts w:ascii="Tahoma" w:hAnsi="Tahoma" w:cs="Tahoma"/>
          <w:sz w:val="20"/>
          <w:szCs w:val="20"/>
        </w:rPr>
      </w:pPr>
    </w:p>
    <w:p w:rsidR="004323EF" w:rsidRPr="00A245E6" w:rsidRDefault="004323EF" w:rsidP="004323EF">
      <w:pPr>
        <w:ind w:left="993"/>
        <w:jc w:val="both"/>
        <w:rPr>
          <w:rFonts w:ascii="Tahoma" w:hAnsi="Tahoma" w:cs="Tahoma"/>
          <w:sz w:val="20"/>
          <w:szCs w:val="20"/>
        </w:rPr>
      </w:pPr>
    </w:p>
    <w:p w:rsidR="004323EF" w:rsidRPr="00A245E6" w:rsidRDefault="004323EF" w:rsidP="004323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Tahoma" w:hAnsi="Tahoma" w:cs="Tahoma"/>
          <w:lang w:val="cs-CZ"/>
        </w:rPr>
      </w:pPr>
      <w:r w:rsidRPr="00A245E6">
        <w:rPr>
          <w:rFonts w:ascii="Tahoma" w:hAnsi="Tahoma" w:cs="Tahoma"/>
          <w:lang w:val="cs-CZ"/>
        </w:rPr>
        <w:t>Článek 1</w:t>
      </w:r>
      <w:r w:rsidR="00625FDA" w:rsidRPr="00A245E6">
        <w:rPr>
          <w:rFonts w:ascii="Tahoma" w:hAnsi="Tahoma" w:cs="Tahoma"/>
          <w:lang w:val="cs-CZ"/>
        </w:rPr>
        <w:t>0</w:t>
      </w:r>
    </w:p>
    <w:p w:rsidR="00A15080" w:rsidRPr="00A245E6" w:rsidRDefault="00A15080" w:rsidP="004323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Tahoma" w:hAnsi="Tahoma" w:cs="Tahoma"/>
          <w:lang w:val="cs-CZ"/>
        </w:rPr>
      </w:pPr>
      <w:r w:rsidRPr="00A245E6">
        <w:rPr>
          <w:rFonts w:ascii="Tahoma" w:hAnsi="Tahoma" w:cs="Tahoma"/>
          <w:lang w:val="cs-CZ"/>
        </w:rPr>
        <w:t>Subdodavatelé</w:t>
      </w:r>
    </w:p>
    <w:p w:rsidR="00A15080" w:rsidRPr="00A245E6" w:rsidRDefault="00A15080" w:rsidP="004323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Tahoma" w:hAnsi="Tahoma" w:cs="Tahoma"/>
          <w:lang w:val="cs-CZ"/>
        </w:rPr>
      </w:pPr>
    </w:p>
    <w:p w:rsidR="00A15080" w:rsidRPr="00A245E6" w:rsidRDefault="001A7FE7" w:rsidP="009B2406">
      <w:pPr>
        <w:pStyle w:val="lnek"/>
        <w:numPr>
          <w:ilvl w:val="1"/>
          <w:numId w:val="50"/>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39" w:hanging="567"/>
        <w:jc w:val="both"/>
        <w:rPr>
          <w:rFonts w:ascii="Tahoma" w:hAnsi="Tahoma" w:cs="Tahoma"/>
          <w:b w:val="0"/>
          <w:lang w:val="cs-CZ"/>
        </w:rPr>
      </w:pPr>
      <w:r>
        <w:rPr>
          <w:rFonts w:ascii="Tahoma" w:hAnsi="Tahoma" w:cs="Tahoma"/>
          <w:b w:val="0"/>
          <w:lang w:val="cs-CZ"/>
        </w:rPr>
        <w:t>Poskytovatel může</w:t>
      </w:r>
      <w:r w:rsidR="00A15080" w:rsidRPr="00A245E6">
        <w:rPr>
          <w:rFonts w:ascii="Tahoma" w:hAnsi="Tahoma" w:cs="Tahoma"/>
          <w:b w:val="0"/>
          <w:lang w:val="cs-CZ"/>
        </w:rPr>
        <w:t xml:space="preserve"> plnit část předmětu této Smlouvy prostřednictvím subdodavatelů, kteří jsou uvedeni v Seznamu </w:t>
      </w:r>
      <w:r w:rsidR="00A15080" w:rsidRPr="001A7FE7">
        <w:rPr>
          <w:rFonts w:ascii="Tahoma" w:hAnsi="Tahoma" w:cs="Tahoma"/>
          <w:b w:val="0"/>
          <w:lang w:val="cs-CZ"/>
        </w:rPr>
        <w:t>subdodavatelů (</w:t>
      </w:r>
      <w:r w:rsidR="00CA31A9" w:rsidRPr="001A7FE7">
        <w:rPr>
          <w:rFonts w:ascii="Tahoma" w:hAnsi="Tahoma" w:cs="Tahoma"/>
          <w:b w:val="0"/>
          <w:lang w:val="cs-CZ"/>
        </w:rPr>
        <w:t>P</w:t>
      </w:r>
      <w:r w:rsidR="0084054A" w:rsidRPr="001A7FE7">
        <w:rPr>
          <w:rFonts w:ascii="Tahoma" w:hAnsi="Tahoma" w:cs="Tahoma"/>
          <w:b w:val="0"/>
          <w:lang w:val="cs-CZ"/>
        </w:rPr>
        <w:t xml:space="preserve">říloha č. </w:t>
      </w:r>
      <w:r w:rsidR="00646862" w:rsidRPr="001A7FE7">
        <w:rPr>
          <w:rFonts w:ascii="Tahoma" w:hAnsi="Tahoma" w:cs="Tahoma"/>
          <w:b w:val="0"/>
          <w:lang w:val="cs-CZ"/>
        </w:rPr>
        <w:t>5</w:t>
      </w:r>
      <w:r w:rsidR="00A813A4">
        <w:rPr>
          <w:rFonts w:ascii="Tahoma" w:hAnsi="Tahoma" w:cs="Tahoma"/>
          <w:b w:val="0"/>
          <w:lang w:val="cs-CZ"/>
        </w:rPr>
        <w:t xml:space="preserve"> této Smlouvy</w:t>
      </w:r>
      <w:r w:rsidR="00A15080" w:rsidRPr="001A7FE7">
        <w:rPr>
          <w:rFonts w:ascii="Tahoma" w:hAnsi="Tahoma" w:cs="Tahoma"/>
          <w:b w:val="0"/>
          <w:lang w:val="cs-CZ"/>
        </w:rPr>
        <w:t>) včetně</w:t>
      </w:r>
      <w:r w:rsidR="00A15080" w:rsidRPr="00A245E6">
        <w:rPr>
          <w:rFonts w:ascii="Tahoma" w:hAnsi="Tahoma" w:cs="Tahoma"/>
          <w:b w:val="0"/>
          <w:lang w:val="cs-CZ"/>
        </w:rPr>
        <w:t xml:space="preserve"> specifikace části předmětu plnění, kterou budou vykonávat</w:t>
      </w:r>
      <w:r w:rsidR="00CA31A9" w:rsidRPr="00A245E6">
        <w:rPr>
          <w:rFonts w:ascii="Tahoma" w:hAnsi="Tahoma" w:cs="Tahoma"/>
          <w:b w:val="0"/>
          <w:lang w:val="cs-CZ"/>
        </w:rPr>
        <w:t xml:space="preserve"> (též jako „</w:t>
      </w:r>
      <w:r w:rsidR="00C67A8F" w:rsidRPr="00C67A8F">
        <w:rPr>
          <w:rFonts w:ascii="Tahoma" w:hAnsi="Tahoma" w:cs="Tahoma"/>
          <w:i/>
          <w:lang w:val="cs-CZ"/>
        </w:rPr>
        <w:t>Subdodávky</w:t>
      </w:r>
      <w:r w:rsidR="00CA31A9" w:rsidRPr="00A245E6">
        <w:rPr>
          <w:rFonts w:ascii="Tahoma" w:hAnsi="Tahoma" w:cs="Tahoma"/>
          <w:b w:val="0"/>
          <w:lang w:val="cs-CZ"/>
        </w:rPr>
        <w:t>“)</w:t>
      </w:r>
      <w:r w:rsidR="00A15080" w:rsidRPr="00A245E6">
        <w:rPr>
          <w:rFonts w:ascii="Tahoma" w:hAnsi="Tahoma" w:cs="Tahoma"/>
          <w:b w:val="0"/>
          <w:lang w:val="cs-CZ"/>
        </w:rPr>
        <w:t>. Případnou změnu v osobě subdodavatele může Poskytovatel provést pouze po předchozím písemném souhlasu Objednatele.</w:t>
      </w:r>
      <w:r w:rsidR="001C723B" w:rsidRPr="00A245E6">
        <w:rPr>
          <w:rFonts w:ascii="Tahoma" w:hAnsi="Tahoma" w:cs="Tahoma"/>
          <w:b w:val="0"/>
          <w:lang w:val="cs-CZ"/>
        </w:rPr>
        <w:t xml:space="preserve"> Objednatel se zavazuje neodmítnout změnu v osobě subdodavatele bez vážných důvodů.</w:t>
      </w:r>
    </w:p>
    <w:p w:rsidR="00A15080" w:rsidRPr="00A245E6" w:rsidRDefault="00A15080" w:rsidP="00311EFD">
      <w:pPr>
        <w:pStyle w:val="lnek"/>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39"/>
        <w:jc w:val="both"/>
        <w:rPr>
          <w:rFonts w:ascii="Tahoma" w:hAnsi="Tahoma" w:cs="Tahoma"/>
          <w:b w:val="0"/>
          <w:lang w:val="cs-CZ"/>
        </w:rPr>
      </w:pPr>
    </w:p>
    <w:p w:rsidR="0001380A" w:rsidRPr="00A245E6" w:rsidRDefault="0001380A" w:rsidP="00311EFD">
      <w:pPr>
        <w:pStyle w:val="lnek"/>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567" w:right="-39"/>
        <w:jc w:val="both"/>
        <w:rPr>
          <w:rFonts w:ascii="Tahoma" w:hAnsi="Tahoma" w:cs="Tahoma"/>
          <w:b w:val="0"/>
          <w:lang w:val="cs-CZ"/>
        </w:rPr>
      </w:pPr>
    </w:p>
    <w:p w:rsidR="00A15080" w:rsidRPr="00A245E6" w:rsidRDefault="00A15080" w:rsidP="004323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Tahoma" w:hAnsi="Tahoma" w:cs="Tahoma"/>
          <w:lang w:val="cs-CZ"/>
        </w:rPr>
      </w:pPr>
      <w:r w:rsidRPr="00A245E6">
        <w:rPr>
          <w:rFonts w:ascii="Tahoma" w:hAnsi="Tahoma" w:cs="Tahoma"/>
          <w:lang w:val="cs-CZ"/>
        </w:rPr>
        <w:t>Článek 11</w:t>
      </w:r>
    </w:p>
    <w:p w:rsidR="004323EF" w:rsidRPr="00A245E6" w:rsidRDefault="004323EF" w:rsidP="004323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Tahoma" w:hAnsi="Tahoma" w:cs="Tahoma"/>
          <w:lang w:val="cs-CZ"/>
        </w:rPr>
      </w:pPr>
      <w:r w:rsidRPr="00A245E6">
        <w:rPr>
          <w:rFonts w:ascii="Tahoma" w:hAnsi="Tahoma" w:cs="Tahoma"/>
          <w:lang w:val="cs-CZ"/>
        </w:rPr>
        <w:t>Zvláštní ujednání</w:t>
      </w:r>
    </w:p>
    <w:p w:rsidR="004323EF" w:rsidRPr="00A245E6" w:rsidRDefault="004323EF" w:rsidP="004323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Tahoma" w:hAnsi="Tahoma" w:cs="Tahoma"/>
          <w:lang w:val="cs-CZ"/>
        </w:rPr>
      </w:pPr>
    </w:p>
    <w:p w:rsidR="004323EF" w:rsidRPr="00A245E6" w:rsidRDefault="004323EF" w:rsidP="009B2406">
      <w:pPr>
        <w:pStyle w:val="Odstavecseseznamem"/>
        <w:widowControl w:val="0"/>
        <w:overflowPunct w:val="0"/>
        <w:autoSpaceDE w:val="0"/>
        <w:autoSpaceDN w:val="0"/>
        <w:adjustRightInd w:val="0"/>
        <w:spacing w:line="240" w:lineRule="auto"/>
        <w:ind w:left="360"/>
        <w:contextualSpacing w:val="0"/>
        <w:jc w:val="both"/>
        <w:textAlignment w:val="baseline"/>
        <w:rPr>
          <w:rFonts w:ascii="Tahoma" w:hAnsi="Tahoma" w:cs="Tahoma"/>
          <w:vanish/>
          <w:sz w:val="20"/>
          <w:szCs w:val="20"/>
        </w:rPr>
      </w:pPr>
    </w:p>
    <w:p w:rsidR="00CA31A9" w:rsidRPr="00A245E6" w:rsidRDefault="004323EF" w:rsidP="009B2406">
      <w:pPr>
        <w:pStyle w:val="Odstavecseseznamem"/>
        <w:widowControl w:val="0"/>
        <w:numPr>
          <w:ilvl w:val="1"/>
          <w:numId w:val="40"/>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Poskytovatel i jeho zaměstnanci, případně subdodavatelé se zavazuj</w:t>
      </w:r>
      <w:r w:rsidR="00A41CF6" w:rsidRPr="00A245E6">
        <w:rPr>
          <w:rFonts w:ascii="Tahoma" w:hAnsi="Tahoma" w:cs="Tahoma"/>
          <w:sz w:val="20"/>
          <w:szCs w:val="20"/>
        </w:rPr>
        <w:t>í</w:t>
      </w:r>
      <w:r w:rsidRPr="00A245E6">
        <w:rPr>
          <w:rFonts w:ascii="Tahoma" w:hAnsi="Tahoma" w:cs="Tahoma"/>
          <w:sz w:val="20"/>
          <w:szCs w:val="20"/>
        </w:rPr>
        <w:t xml:space="preserve"> během poskytování Služeb i po jejím ukončení zachovávat mlčenlivost o všech skutečnostech, o kterých se v souvislosti s poskytováním Služeb dozví.</w:t>
      </w:r>
    </w:p>
    <w:p w:rsidR="00CA31A9" w:rsidRPr="00A245E6" w:rsidRDefault="00CA31A9" w:rsidP="00311EFD">
      <w:pPr>
        <w:pStyle w:val="Odstavecseseznamem"/>
        <w:widowControl w:val="0"/>
        <w:overflowPunct w:val="0"/>
        <w:autoSpaceDE w:val="0"/>
        <w:autoSpaceDN w:val="0"/>
        <w:adjustRightInd w:val="0"/>
        <w:spacing w:line="240" w:lineRule="auto"/>
        <w:ind w:left="480"/>
        <w:contextualSpacing w:val="0"/>
        <w:jc w:val="both"/>
        <w:textAlignment w:val="baseline"/>
        <w:rPr>
          <w:rFonts w:ascii="Tahoma" w:hAnsi="Tahoma" w:cs="Tahoma"/>
          <w:sz w:val="20"/>
          <w:szCs w:val="20"/>
        </w:rPr>
      </w:pPr>
    </w:p>
    <w:p w:rsidR="004323EF" w:rsidRPr="00A245E6" w:rsidRDefault="00CA31A9" w:rsidP="009B2406">
      <w:pPr>
        <w:pStyle w:val="Odstavecseseznamem"/>
        <w:widowControl w:val="0"/>
        <w:numPr>
          <w:ilvl w:val="1"/>
          <w:numId w:val="40"/>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lastRenderedPageBreak/>
        <w:t xml:space="preserve"> </w:t>
      </w:r>
      <w:r w:rsidR="004323EF" w:rsidRPr="00A245E6">
        <w:rPr>
          <w:rFonts w:ascii="Tahoma" w:hAnsi="Tahoma" w:cs="Tahoma"/>
          <w:sz w:val="20"/>
          <w:szCs w:val="20"/>
        </w:rPr>
        <w:t>Poskytovatel je povinen předat Objednateli vše, co od</w:t>
      </w:r>
      <w:r w:rsidR="00A2466F" w:rsidRPr="00A245E6">
        <w:rPr>
          <w:rFonts w:ascii="Tahoma" w:hAnsi="Tahoma" w:cs="Tahoma"/>
          <w:sz w:val="20"/>
          <w:szCs w:val="20"/>
        </w:rPr>
        <w:t xml:space="preserve"> nebo </w:t>
      </w:r>
      <w:r w:rsidR="004323EF" w:rsidRPr="00A245E6">
        <w:rPr>
          <w:rFonts w:ascii="Tahoma" w:hAnsi="Tahoma" w:cs="Tahoma"/>
          <w:sz w:val="20"/>
          <w:szCs w:val="20"/>
        </w:rPr>
        <w:t>pro Objednatele při plnění Smlouvy získal, zejména potřebnou dokumentaci, kterou za</w:t>
      </w:r>
      <w:r w:rsidR="00F04C1C" w:rsidRPr="00A245E6">
        <w:rPr>
          <w:rFonts w:ascii="Tahoma" w:hAnsi="Tahoma" w:cs="Tahoma"/>
          <w:sz w:val="20"/>
          <w:szCs w:val="20"/>
        </w:rPr>
        <w:t xml:space="preserve"> nebo od</w:t>
      </w:r>
      <w:r w:rsidR="004323EF" w:rsidRPr="00A245E6">
        <w:rPr>
          <w:rFonts w:ascii="Tahoma" w:hAnsi="Tahoma" w:cs="Tahoma"/>
          <w:sz w:val="20"/>
          <w:szCs w:val="20"/>
        </w:rPr>
        <w:t xml:space="preserve"> Objednatele převzal v průběhu plnění této Smlouvy.</w:t>
      </w:r>
    </w:p>
    <w:p w:rsidR="0001380A" w:rsidRPr="00A245E6" w:rsidRDefault="0001380A" w:rsidP="0001380A">
      <w:pPr>
        <w:tabs>
          <w:tab w:val="left" w:pos="1701"/>
        </w:tabs>
        <w:rPr>
          <w:rFonts w:ascii="Tahoma" w:hAnsi="Tahoma" w:cs="Tahoma"/>
          <w:sz w:val="20"/>
          <w:szCs w:val="20"/>
        </w:rPr>
      </w:pPr>
    </w:p>
    <w:p w:rsidR="004323EF" w:rsidRPr="00A245E6" w:rsidRDefault="004323EF" w:rsidP="004323EF">
      <w:pPr>
        <w:tabs>
          <w:tab w:val="left" w:pos="1701"/>
        </w:tabs>
        <w:rPr>
          <w:rFonts w:ascii="Tahoma" w:hAnsi="Tahoma" w:cs="Tahoma"/>
          <w:b/>
          <w:sz w:val="20"/>
          <w:szCs w:val="20"/>
        </w:rPr>
      </w:pPr>
    </w:p>
    <w:p w:rsidR="004323EF" w:rsidRPr="00A245E6" w:rsidRDefault="004323EF" w:rsidP="004323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Tahoma" w:hAnsi="Tahoma" w:cs="Tahoma"/>
          <w:lang w:val="cs-CZ"/>
        </w:rPr>
      </w:pPr>
      <w:r w:rsidRPr="00A245E6">
        <w:rPr>
          <w:rFonts w:ascii="Tahoma" w:hAnsi="Tahoma" w:cs="Tahoma"/>
          <w:lang w:val="cs-CZ"/>
        </w:rPr>
        <w:t>Článek 1</w:t>
      </w:r>
      <w:r w:rsidR="00CA31A9" w:rsidRPr="00A245E6">
        <w:rPr>
          <w:rFonts w:ascii="Tahoma" w:hAnsi="Tahoma" w:cs="Tahoma"/>
          <w:lang w:val="cs-CZ"/>
        </w:rPr>
        <w:t>2</w:t>
      </w:r>
    </w:p>
    <w:p w:rsidR="004323EF" w:rsidRPr="00A245E6" w:rsidRDefault="004323EF" w:rsidP="004323E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39"/>
        <w:rPr>
          <w:rFonts w:ascii="Tahoma" w:hAnsi="Tahoma" w:cs="Tahoma"/>
          <w:lang w:val="cs-CZ"/>
        </w:rPr>
      </w:pPr>
      <w:r w:rsidRPr="00A245E6">
        <w:rPr>
          <w:rFonts w:ascii="Tahoma" w:hAnsi="Tahoma" w:cs="Tahoma"/>
          <w:lang w:val="cs-CZ"/>
        </w:rPr>
        <w:t>Závěrečná ustanovení</w:t>
      </w:r>
    </w:p>
    <w:p w:rsidR="004323EF" w:rsidRPr="00A245E6" w:rsidRDefault="004323EF" w:rsidP="004323EF">
      <w:pPr>
        <w:ind w:left="993"/>
        <w:jc w:val="both"/>
        <w:rPr>
          <w:rFonts w:ascii="Tahoma" w:hAnsi="Tahoma" w:cs="Tahoma"/>
          <w:sz w:val="20"/>
          <w:szCs w:val="20"/>
        </w:rPr>
      </w:pPr>
    </w:p>
    <w:p w:rsidR="00CB1E4B" w:rsidRPr="00A245E6" w:rsidRDefault="00CB1E4B" w:rsidP="009B2406">
      <w:pPr>
        <w:pStyle w:val="Odstavecseseznamem"/>
        <w:widowControl w:val="0"/>
        <w:overflowPunct w:val="0"/>
        <w:autoSpaceDE w:val="0"/>
        <w:autoSpaceDN w:val="0"/>
        <w:adjustRightInd w:val="0"/>
        <w:spacing w:line="240" w:lineRule="auto"/>
        <w:ind w:left="360"/>
        <w:contextualSpacing w:val="0"/>
        <w:jc w:val="both"/>
        <w:textAlignment w:val="baseline"/>
        <w:rPr>
          <w:rFonts w:ascii="Tahoma" w:hAnsi="Tahoma" w:cs="Tahoma"/>
          <w:vanish/>
          <w:sz w:val="20"/>
          <w:szCs w:val="20"/>
        </w:rPr>
      </w:pPr>
    </w:p>
    <w:p w:rsidR="004323EF" w:rsidRPr="00A245E6" w:rsidRDefault="004323EF" w:rsidP="009B2406">
      <w:pPr>
        <w:pStyle w:val="Odstavecseseznamem"/>
        <w:widowControl w:val="0"/>
        <w:numPr>
          <w:ilvl w:val="1"/>
          <w:numId w:val="39"/>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Osobou pověřenou jednat jménem Objednatele ve všech záležitostech vyplývajících z této Smlouvy je:</w:t>
      </w:r>
    </w:p>
    <w:p w:rsidR="004323EF" w:rsidRPr="00A245E6" w:rsidRDefault="004323EF" w:rsidP="004323EF">
      <w:pPr>
        <w:ind w:left="567"/>
        <w:jc w:val="both"/>
        <w:rPr>
          <w:rFonts w:ascii="Tahoma" w:hAnsi="Tahoma" w:cs="Tahoma"/>
          <w:sz w:val="20"/>
          <w:szCs w:val="20"/>
        </w:rPr>
      </w:pPr>
    </w:p>
    <w:p w:rsidR="004323EF" w:rsidRPr="00646862" w:rsidRDefault="00646862" w:rsidP="00146FD9">
      <w:pPr>
        <w:ind w:left="567"/>
        <w:jc w:val="both"/>
        <w:rPr>
          <w:rFonts w:ascii="Tahoma" w:hAnsi="Tahoma" w:cs="Tahoma"/>
          <w:sz w:val="20"/>
          <w:szCs w:val="20"/>
        </w:rPr>
      </w:pPr>
      <w:r w:rsidRPr="001A7FE7">
        <w:rPr>
          <w:rFonts w:ascii="Tahoma" w:hAnsi="Tahoma" w:cs="Tahoma"/>
          <w:color w:val="000000"/>
          <w:sz w:val="20"/>
          <w:szCs w:val="20"/>
        </w:rPr>
        <w:t>Jitka Straková</w:t>
      </w:r>
      <w:r w:rsidR="00146FD9">
        <w:rPr>
          <w:rFonts w:ascii="Tahoma" w:hAnsi="Tahoma" w:cs="Tahoma"/>
          <w:color w:val="000000"/>
          <w:sz w:val="20"/>
          <w:szCs w:val="20"/>
        </w:rPr>
        <w:t>, pověřená vedením oddělení hospodářské správy ÚMČ Praha 8,</w:t>
      </w:r>
      <w:r w:rsidRPr="001A7FE7">
        <w:rPr>
          <w:rFonts w:ascii="Tahoma" w:hAnsi="Tahoma" w:cs="Tahoma"/>
          <w:color w:val="000000"/>
          <w:sz w:val="20"/>
          <w:szCs w:val="20"/>
        </w:rPr>
        <w:t xml:space="preserve"> tel. 22</w:t>
      </w:r>
      <w:r>
        <w:rPr>
          <w:rFonts w:ascii="Tahoma" w:hAnsi="Tahoma" w:cs="Tahoma"/>
          <w:color w:val="000000"/>
          <w:sz w:val="20"/>
          <w:szCs w:val="20"/>
        </w:rPr>
        <w:t>2805120</w:t>
      </w:r>
      <w:r w:rsidR="00146FD9">
        <w:rPr>
          <w:rFonts w:ascii="Tahoma" w:hAnsi="Tahoma" w:cs="Tahoma"/>
          <w:color w:val="000000"/>
          <w:sz w:val="20"/>
          <w:szCs w:val="20"/>
        </w:rPr>
        <w:t xml:space="preserve">, e-mail: </w:t>
      </w:r>
      <w:hyperlink r:id="rId8" w:history="1">
        <w:r w:rsidR="00146FD9" w:rsidRPr="00146FD9">
          <w:rPr>
            <w:rFonts w:ascii="Tahoma" w:hAnsi="Tahoma" w:cs="Tahoma"/>
            <w:color w:val="000000"/>
            <w:sz w:val="20"/>
            <w:szCs w:val="20"/>
          </w:rPr>
          <w:t>jitka.strakova@praha8.cz</w:t>
        </w:r>
      </w:hyperlink>
      <w:r w:rsidR="00FB0E57">
        <w:rPr>
          <w:rFonts w:ascii="Tahoma" w:hAnsi="Tahoma" w:cs="Tahoma"/>
          <w:color w:val="000000"/>
          <w:sz w:val="20"/>
          <w:szCs w:val="20"/>
        </w:rPr>
        <w:t>.</w:t>
      </w:r>
    </w:p>
    <w:p w:rsidR="004323EF" w:rsidRPr="00A245E6" w:rsidRDefault="004323EF" w:rsidP="004323EF">
      <w:pPr>
        <w:ind w:left="567"/>
        <w:jc w:val="both"/>
        <w:rPr>
          <w:rFonts w:ascii="Tahoma" w:hAnsi="Tahoma" w:cs="Tahoma"/>
          <w:sz w:val="20"/>
          <w:szCs w:val="20"/>
        </w:rPr>
      </w:pPr>
      <w:r w:rsidRPr="00A245E6">
        <w:rPr>
          <w:rFonts w:ascii="Tahoma" w:hAnsi="Tahoma" w:cs="Tahoma"/>
          <w:sz w:val="20"/>
          <w:szCs w:val="20"/>
        </w:rPr>
        <w:t>Osobou pověřenou jednat jménem Poskytovatele ve všech záležitostech vyplývajících z této Smlouvy</w:t>
      </w:r>
      <w:r w:rsidR="00A2466F" w:rsidRPr="00A245E6">
        <w:rPr>
          <w:rFonts w:ascii="Tahoma" w:hAnsi="Tahoma" w:cs="Tahoma"/>
          <w:sz w:val="20"/>
          <w:szCs w:val="20"/>
        </w:rPr>
        <w:t xml:space="preserve"> </w:t>
      </w:r>
      <w:r w:rsidRPr="00A245E6">
        <w:rPr>
          <w:rFonts w:ascii="Tahoma" w:hAnsi="Tahoma" w:cs="Tahoma"/>
          <w:sz w:val="20"/>
          <w:szCs w:val="20"/>
        </w:rPr>
        <w:t>je:</w:t>
      </w:r>
    </w:p>
    <w:p w:rsidR="004323EF" w:rsidRPr="00A245E6" w:rsidRDefault="004323EF" w:rsidP="004323EF">
      <w:pPr>
        <w:ind w:left="567"/>
        <w:jc w:val="both"/>
        <w:rPr>
          <w:rFonts w:ascii="Tahoma" w:hAnsi="Tahoma" w:cs="Tahoma"/>
          <w:sz w:val="20"/>
          <w:szCs w:val="20"/>
        </w:rPr>
      </w:pPr>
    </w:p>
    <w:p w:rsidR="004323EF" w:rsidRPr="00A245E6" w:rsidRDefault="004323EF" w:rsidP="004323EF">
      <w:pPr>
        <w:ind w:left="567"/>
        <w:jc w:val="both"/>
        <w:rPr>
          <w:rFonts w:ascii="Tahoma" w:hAnsi="Tahoma" w:cs="Tahoma"/>
          <w:sz w:val="20"/>
          <w:szCs w:val="20"/>
        </w:rPr>
      </w:pPr>
      <w:r w:rsidRPr="00A245E6">
        <w:rPr>
          <w:rFonts w:ascii="Tahoma" w:hAnsi="Tahoma" w:cs="Tahoma"/>
          <w:color w:val="000000"/>
          <w:sz w:val="20"/>
          <w:szCs w:val="20"/>
          <w:lang w:val="en-US"/>
        </w:rPr>
        <w:t>[</w:t>
      </w:r>
      <w:r w:rsidRPr="00A245E6">
        <w:rPr>
          <w:rFonts w:ascii="Tahoma" w:hAnsi="Tahoma" w:cs="Tahoma"/>
          <w:i/>
          <w:color w:val="000000"/>
          <w:sz w:val="20"/>
          <w:szCs w:val="20"/>
          <w:highlight w:val="yellow"/>
        </w:rPr>
        <w:t>doplní Poskytovatel</w:t>
      </w:r>
      <w:r w:rsidRPr="00A245E6">
        <w:rPr>
          <w:rFonts w:ascii="Tahoma" w:hAnsi="Tahoma" w:cs="Tahoma"/>
          <w:color w:val="000000"/>
          <w:sz w:val="20"/>
          <w:szCs w:val="20"/>
          <w:lang w:val="en-US"/>
        </w:rPr>
        <w:t>].</w:t>
      </w:r>
    </w:p>
    <w:p w:rsidR="004323EF" w:rsidRPr="00A245E6" w:rsidRDefault="004323EF" w:rsidP="004323EF">
      <w:pPr>
        <w:ind w:left="567"/>
        <w:jc w:val="both"/>
        <w:rPr>
          <w:rFonts w:ascii="Tahoma" w:hAnsi="Tahoma" w:cs="Tahoma"/>
          <w:sz w:val="20"/>
          <w:szCs w:val="20"/>
        </w:rPr>
      </w:pPr>
    </w:p>
    <w:p w:rsidR="00A2466F" w:rsidRPr="00A245E6" w:rsidRDefault="00A2466F" w:rsidP="00311EFD">
      <w:pPr>
        <w:widowControl w:val="0"/>
        <w:numPr>
          <w:ilvl w:val="1"/>
          <w:numId w:val="39"/>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Osoby určené čl.</w:t>
      </w:r>
      <w:r w:rsidR="00BC6368" w:rsidRPr="00A245E6">
        <w:rPr>
          <w:rFonts w:ascii="Tahoma" w:hAnsi="Tahoma" w:cs="Tahoma"/>
          <w:sz w:val="20"/>
          <w:szCs w:val="20"/>
        </w:rPr>
        <w:t xml:space="preserve"> </w:t>
      </w:r>
      <w:r w:rsidR="00CA31A9" w:rsidRPr="00A245E6">
        <w:rPr>
          <w:rFonts w:ascii="Tahoma" w:hAnsi="Tahoma" w:cs="Tahoma"/>
          <w:sz w:val="20"/>
          <w:szCs w:val="20"/>
        </w:rPr>
        <w:t xml:space="preserve">12 </w:t>
      </w:r>
      <w:r w:rsidR="00BC6368" w:rsidRPr="00A245E6">
        <w:rPr>
          <w:rFonts w:ascii="Tahoma" w:hAnsi="Tahoma" w:cs="Tahoma"/>
          <w:sz w:val="20"/>
          <w:szCs w:val="20"/>
        </w:rPr>
        <w:t>odst. 1</w:t>
      </w:r>
      <w:r w:rsidR="00CA31A9" w:rsidRPr="00A245E6">
        <w:rPr>
          <w:rFonts w:ascii="Tahoma" w:hAnsi="Tahoma" w:cs="Tahoma"/>
          <w:sz w:val="20"/>
          <w:szCs w:val="20"/>
        </w:rPr>
        <w:t>2</w:t>
      </w:r>
      <w:r w:rsidR="00BC6368" w:rsidRPr="00A245E6">
        <w:rPr>
          <w:rFonts w:ascii="Tahoma" w:hAnsi="Tahoma" w:cs="Tahoma"/>
          <w:sz w:val="20"/>
          <w:szCs w:val="20"/>
        </w:rPr>
        <w:t>.1. této S</w:t>
      </w:r>
      <w:r w:rsidRPr="00A245E6">
        <w:rPr>
          <w:rFonts w:ascii="Tahoma" w:hAnsi="Tahoma" w:cs="Tahoma"/>
          <w:sz w:val="20"/>
          <w:szCs w:val="20"/>
        </w:rPr>
        <w:t xml:space="preserve">mlouvy mohou být změněny jednostranným </w:t>
      </w:r>
      <w:r w:rsidR="00E5666C" w:rsidRPr="00A245E6">
        <w:rPr>
          <w:rFonts w:ascii="Tahoma" w:hAnsi="Tahoma" w:cs="Tahoma"/>
          <w:sz w:val="20"/>
          <w:szCs w:val="20"/>
        </w:rPr>
        <w:t xml:space="preserve">písemným </w:t>
      </w:r>
      <w:r w:rsidRPr="00A245E6">
        <w:rPr>
          <w:rFonts w:ascii="Tahoma" w:hAnsi="Tahoma" w:cs="Tahoma"/>
          <w:sz w:val="20"/>
          <w:szCs w:val="20"/>
        </w:rPr>
        <w:t xml:space="preserve">oznámením </w:t>
      </w:r>
      <w:r w:rsidR="00E60C52" w:rsidRPr="00A245E6">
        <w:rPr>
          <w:rFonts w:ascii="Tahoma" w:hAnsi="Tahoma" w:cs="Tahoma"/>
          <w:sz w:val="20"/>
          <w:szCs w:val="20"/>
        </w:rPr>
        <w:t>S</w:t>
      </w:r>
      <w:r w:rsidRPr="00A245E6">
        <w:rPr>
          <w:rFonts w:ascii="Tahoma" w:hAnsi="Tahoma" w:cs="Tahoma"/>
          <w:sz w:val="20"/>
          <w:szCs w:val="20"/>
        </w:rPr>
        <w:t xml:space="preserve">mluvní strany, u níž má ke změně dojít, adresovaným druhé </w:t>
      </w:r>
      <w:r w:rsidR="00E60C52" w:rsidRPr="00A245E6">
        <w:rPr>
          <w:rFonts w:ascii="Tahoma" w:hAnsi="Tahoma" w:cs="Tahoma"/>
          <w:sz w:val="20"/>
          <w:szCs w:val="20"/>
        </w:rPr>
        <w:t>S</w:t>
      </w:r>
      <w:r w:rsidRPr="00A245E6">
        <w:rPr>
          <w:rFonts w:ascii="Tahoma" w:hAnsi="Tahoma" w:cs="Tahoma"/>
          <w:sz w:val="20"/>
          <w:szCs w:val="20"/>
        </w:rPr>
        <w:t xml:space="preserve">mluvní straně. Taková změna bude účinná dnem doručení oznámení druhé </w:t>
      </w:r>
      <w:r w:rsidR="00E60C52" w:rsidRPr="00A245E6">
        <w:rPr>
          <w:rFonts w:ascii="Tahoma" w:hAnsi="Tahoma" w:cs="Tahoma"/>
          <w:sz w:val="20"/>
          <w:szCs w:val="20"/>
        </w:rPr>
        <w:t xml:space="preserve">Smluvní </w:t>
      </w:r>
      <w:r w:rsidRPr="00A245E6">
        <w:rPr>
          <w:rFonts w:ascii="Tahoma" w:hAnsi="Tahoma" w:cs="Tahoma"/>
          <w:sz w:val="20"/>
          <w:szCs w:val="20"/>
        </w:rPr>
        <w:t>straně</w:t>
      </w:r>
      <w:r w:rsidR="00E5666C" w:rsidRPr="00A245E6">
        <w:rPr>
          <w:rFonts w:ascii="Tahoma" w:hAnsi="Tahoma" w:cs="Tahoma"/>
          <w:sz w:val="20"/>
          <w:szCs w:val="20"/>
        </w:rPr>
        <w:t xml:space="preserve">. Za písemné oznámení dle tohoto ustanovení se považuje rovněž zápis do </w:t>
      </w:r>
      <w:r w:rsidR="00E60C52" w:rsidRPr="00A245E6">
        <w:rPr>
          <w:rFonts w:ascii="Tahoma" w:hAnsi="Tahoma" w:cs="Tahoma"/>
          <w:sz w:val="20"/>
          <w:szCs w:val="20"/>
        </w:rPr>
        <w:t>K</w:t>
      </w:r>
      <w:r w:rsidR="00E5666C" w:rsidRPr="00A245E6">
        <w:rPr>
          <w:rFonts w:ascii="Tahoma" w:hAnsi="Tahoma" w:cs="Tahoma"/>
          <w:sz w:val="20"/>
          <w:szCs w:val="20"/>
        </w:rPr>
        <w:t>nihy úklidu.</w:t>
      </w:r>
    </w:p>
    <w:p w:rsidR="00A2466F" w:rsidRPr="00A245E6" w:rsidRDefault="00A2466F" w:rsidP="00557B0C">
      <w:pPr>
        <w:widowControl w:val="0"/>
        <w:overflowPunct w:val="0"/>
        <w:autoSpaceDE w:val="0"/>
        <w:autoSpaceDN w:val="0"/>
        <w:adjustRightInd w:val="0"/>
        <w:spacing w:line="240" w:lineRule="auto"/>
        <w:ind w:left="567"/>
        <w:contextualSpacing w:val="0"/>
        <w:jc w:val="both"/>
        <w:textAlignment w:val="baseline"/>
        <w:rPr>
          <w:rFonts w:ascii="Tahoma" w:hAnsi="Tahoma" w:cs="Tahoma"/>
          <w:sz w:val="20"/>
          <w:szCs w:val="20"/>
        </w:rPr>
      </w:pPr>
    </w:p>
    <w:p w:rsidR="004323EF" w:rsidRPr="00A245E6" w:rsidRDefault="004323EF" w:rsidP="00311EFD">
      <w:pPr>
        <w:widowControl w:val="0"/>
        <w:numPr>
          <w:ilvl w:val="1"/>
          <w:numId w:val="39"/>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 xml:space="preserve">Tato </w:t>
      </w:r>
      <w:r w:rsidR="00683813" w:rsidRPr="00A245E6">
        <w:rPr>
          <w:rFonts w:ascii="Tahoma" w:hAnsi="Tahoma" w:cs="Tahoma"/>
          <w:sz w:val="20"/>
          <w:szCs w:val="20"/>
        </w:rPr>
        <w:t>Smlouva</w:t>
      </w:r>
      <w:r w:rsidRPr="00A245E6">
        <w:rPr>
          <w:rFonts w:ascii="Tahoma" w:hAnsi="Tahoma" w:cs="Tahoma"/>
          <w:sz w:val="20"/>
          <w:szCs w:val="20"/>
        </w:rPr>
        <w:t xml:space="preserve"> může být měněna pouze písemnými dodatky oboustranně odsouhlasenými a řádně podepsanými oprávněnými zástupci Smluvních stran.</w:t>
      </w:r>
      <w:r w:rsidR="00906A73" w:rsidRPr="00A245E6">
        <w:rPr>
          <w:rFonts w:ascii="Tahoma" w:hAnsi="Tahoma" w:cs="Tahoma"/>
          <w:sz w:val="20"/>
          <w:szCs w:val="20"/>
        </w:rPr>
        <w:t xml:space="preserve"> Tím není dotčen čl. 1</w:t>
      </w:r>
      <w:r w:rsidR="00CA31A9" w:rsidRPr="00A245E6">
        <w:rPr>
          <w:rFonts w:ascii="Tahoma" w:hAnsi="Tahoma" w:cs="Tahoma"/>
          <w:sz w:val="20"/>
          <w:szCs w:val="20"/>
        </w:rPr>
        <w:t>2</w:t>
      </w:r>
      <w:r w:rsidR="00906A73" w:rsidRPr="00A245E6">
        <w:rPr>
          <w:rFonts w:ascii="Tahoma" w:hAnsi="Tahoma" w:cs="Tahoma"/>
          <w:sz w:val="20"/>
          <w:szCs w:val="20"/>
        </w:rPr>
        <w:t xml:space="preserve"> odst. 1</w:t>
      </w:r>
      <w:r w:rsidR="00CA31A9" w:rsidRPr="00A245E6">
        <w:rPr>
          <w:rFonts w:ascii="Tahoma" w:hAnsi="Tahoma" w:cs="Tahoma"/>
          <w:sz w:val="20"/>
          <w:szCs w:val="20"/>
        </w:rPr>
        <w:t>2</w:t>
      </w:r>
      <w:r w:rsidR="00906A73" w:rsidRPr="00A245E6">
        <w:rPr>
          <w:rFonts w:ascii="Tahoma" w:hAnsi="Tahoma" w:cs="Tahoma"/>
          <w:sz w:val="20"/>
          <w:szCs w:val="20"/>
        </w:rPr>
        <w:t>.2. této Smlouvy.</w:t>
      </w:r>
    </w:p>
    <w:p w:rsidR="004323EF" w:rsidRPr="00A245E6" w:rsidRDefault="004323EF" w:rsidP="004323EF">
      <w:pPr>
        <w:ind w:left="567"/>
        <w:jc w:val="both"/>
        <w:rPr>
          <w:rFonts w:ascii="Tahoma" w:hAnsi="Tahoma" w:cs="Tahoma"/>
          <w:sz w:val="20"/>
          <w:szCs w:val="20"/>
        </w:rPr>
      </w:pPr>
    </w:p>
    <w:p w:rsidR="004323EF" w:rsidRPr="00A245E6" w:rsidRDefault="004323EF" w:rsidP="00311EFD">
      <w:pPr>
        <w:widowControl w:val="0"/>
        <w:numPr>
          <w:ilvl w:val="1"/>
          <w:numId w:val="39"/>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 xml:space="preserve">Objednatel je oprávněn postoupit </w:t>
      </w:r>
      <w:r w:rsidR="00992CC8" w:rsidRPr="00A245E6">
        <w:rPr>
          <w:rFonts w:ascii="Tahoma" w:hAnsi="Tahoma" w:cs="Tahoma"/>
          <w:sz w:val="20"/>
          <w:szCs w:val="20"/>
        </w:rPr>
        <w:t xml:space="preserve">práva a povinnosti </w:t>
      </w:r>
      <w:r w:rsidRPr="00A245E6">
        <w:rPr>
          <w:rFonts w:ascii="Tahoma" w:hAnsi="Tahoma" w:cs="Tahoma"/>
          <w:sz w:val="20"/>
          <w:szCs w:val="20"/>
        </w:rPr>
        <w:t>z této Smlouvy bez dalšího třetí osobě, je však povinen o této skutečnosti neprodleně písemně informovat Poskytovatele.</w:t>
      </w:r>
    </w:p>
    <w:p w:rsidR="004323EF" w:rsidRPr="00A245E6" w:rsidRDefault="004323EF" w:rsidP="004323EF">
      <w:pPr>
        <w:ind w:left="567"/>
        <w:jc w:val="both"/>
        <w:rPr>
          <w:rFonts w:ascii="Tahoma" w:hAnsi="Tahoma" w:cs="Tahoma"/>
          <w:sz w:val="20"/>
          <w:szCs w:val="20"/>
        </w:rPr>
      </w:pPr>
    </w:p>
    <w:p w:rsidR="004323EF" w:rsidRPr="00A245E6" w:rsidRDefault="004323EF" w:rsidP="00311EFD">
      <w:pPr>
        <w:widowControl w:val="0"/>
        <w:numPr>
          <w:ilvl w:val="1"/>
          <w:numId w:val="39"/>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Poskytovatel není oprávněn převést práva a povinnosti vyplývající z této Smlouvy na třetí osobu.</w:t>
      </w:r>
    </w:p>
    <w:p w:rsidR="004323EF" w:rsidRPr="00A245E6" w:rsidRDefault="004323EF" w:rsidP="004323EF">
      <w:pPr>
        <w:ind w:left="567"/>
        <w:jc w:val="both"/>
        <w:rPr>
          <w:rFonts w:ascii="Tahoma" w:hAnsi="Tahoma" w:cs="Tahoma"/>
          <w:sz w:val="20"/>
          <w:szCs w:val="20"/>
        </w:rPr>
      </w:pPr>
    </w:p>
    <w:p w:rsidR="004323EF" w:rsidRPr="00A245E6" w:rsidRDefault="004323EF" w:rsidP="00311EFD">
      <w:pPr>
        <w:widowControl w:val="0"/>
        <w:numPr>
          <w:ilvl w:val="1"/>
          <w:numId w:val="39"/>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Poskytovatel bere na vědomí, že je podle ust.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r w:rsidR="00E5666C" w:rsidRPr="00A245E6">
        <w:rPr>
          <w:rFonts w:ascii="Tahoma" w:hAnsi="Tahoma" w:cs="Tahoma"/>
          <w:sz w:val="20"/>
          <w:szCs w:val="20"/>
        </w:rPr>
        <w:t xml:space="preserve"> Poskytovatel souhlasí </w:t>
      </w:r>
      <w:r w:rsidR="001118E5" w:rsidRPr="00A245E6">
        <w:rPr>
          <w:rFonts w:ascii="Tahoma" w:hAnsi="Tahoma" w:cs="Tahoma"/>
          <w:sz w:val="20"/>
          <w:szCs w:val="20"/>
        </w:rPr>
        <w:t xml:space="preserve">se zveřejněním obsahu této smlouvy, a to v rozsahu identifikačních údajů účastníků smlouvy, ustanovení o předmětu </w:t>
      </w:r>
      <w:r w:rsidR="009F6E4C">
        <w:rPr>
          <w:rFonts w:ascii="Tahoma" w:hAnsi="Tahoma" w:cs="Tahoma"/>
          <w:sz w:val="20"/>
          <w:szCs w:val="20"/>
        </w:rPr>
        <w:t>S</w:t>
      </w:r>
      <w:r w:rsidR="001118E5" w:rsidRPr="00A245E6">
        <w:rPr>
          <w:rFonts w:ascii="Tahoma" w:hAnsi="Tahoma" w:cs="Tahoma"/>
          <w:sz w:val="20"/>
          <w:szCs w:val="20"/>
        </w:rPr>
        <w:t>mlouvy, ceny plnění a ostatních obchodních podmínek tak, aby tato smlouva mohla být předmětem poskytnuté informace ve smyslu zákona č. 106/1999 Sb., o svobodném přístupu k informacím, ve znění pozdějších předpisů.</w:t>
      </w:r>
    </w:p>
    <w:p w:rsidR="00A41CF6" w:rsidRPr="00A245E6" w:rsidRDefault="00A41CF6" w:rsidP="00557B0C">
      <w:pPr>
        <w:pStyle w:val="Odstavecseseznamem"/>
        <w:rPr>
          <w:rFonts w:ascii="Tahoma" w:hAnsi="Tahoma" w:cs="Tahoma"/>
          <w:sz w:val="20"/>
          <w:szCs w:val="20"/>
        </w:rPr>
      </w:pPr>
    </w:p>
    <w:p w:rsidR="004323EF" w:rsidRPr="00A245E6" w:rsidRDefault="004323EF" w:rsidP="00311EFD">
      <w:pPr>
        <w:widowControl w:val="0"/>
        <w:numPr>
          <w:ilvl w:val="1"/>
          <w:numId w:val="39"/>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 xml:space="preserve">Tato </w:t>
      </w:r>
      <w:r w:rsidR="00683813" w:rsidRPr="00A245E6">
        <w:rPr>
          <w:rFonts w:ascii="Tahoma" w:hAnsi="Tahoma" w:cs="Tahoma"/>
          <w:sz w:val="20"/>
          <w:szCs w:val="20"/>
        </w:rPr>
        <w:t>Smlouva</w:t>
      </w:r>
      <w:r w:rsidRPr="00A245E6">
        <w:rPr>
          <w:rFonts w:ascii="Tahoma" w:hAnsi="Tahoma" w:cs="Tahoma"/>
          <w:sz w:val="20"/>
          <w:szCs w:val="20"/>
        </w:rPr>
        <w:t xml:space="preserve"> a právní vztahy z ní plynoucí se řídí obecně závaznými předpisy České republiky, zejména </w:t>
      </w:r>
      <w:r w:rsidR="00906A73" w:rsidRPr="00A245E6">
        <w:rPr>
          <w:rFonts w:ascii="Tahoma" w:hAnsi="Tahoma" w:cs="Tahoma"/>
          <w:sz w:val="20"/>
          <w:szCs w:val="20"/>
        </w:rPr>
        <w:t xml:space="preserve">občanským </w:t>
      </w:r>
      <w:r w:rsidRPr="00A245E6">
        <w:rPr>
          <w:rFonts w:ascii="Tahoma" w:hAnsi="Tahoma" w:cs="Tahoma"/>
          <w:sz w:val="20"/>
          <w:szCs w:val="20"/>
        </w:rPr>
        <w:t>zákoníkem.</w:t>
      </w:r>
    </w:p>
    <w:p w:rsidR="004323EF" w:rsidRPr="00A245E6" w:rsidRDefault="004323EF" w:rsidP="004323EF">
      <w:pPr>
        <w:ind w:left="567"/>
        <w:jc w:val="both"/>
        <w:rPr>
          <w:rFonts w:ascii="Tahoma" w:hAnsi="Tahoma" w:cs="Tahoma"/>
          <w:sz w:val="20"/>
          <w:szCs w:val="20"/>
        </w:rPr>
      </w:pPr>
    </w:p>
    <w:p w:rsidR="004323EF" w:rsidRPr="00A245E6" w:rsidRDefault="004323EF" w:rsidP="00311EFD">
      <w:pPr>
        <w:widowControl w:val="0"/>
        <w:numPr>
          <w:ilvl w:val="1"/>
          <w:numId w:val="39"/>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 xml:space="preserve">Tato </w:t>
      </w:r>
      <w:r w:rsidR="00683813" w:rsidRPr="00A245E6">
        <w:rPr>
          <w:rFonts w:ascii="Tahoma" w:hAnsi="Tahoma" w:cs="Tahoma"/>
          <w:sz w:val="20"/>
          <w:szCs w:val="20"/>
        </w:rPr>
        <w:t>Smlouva</w:t>
      </w:r>
      <w:r w:rsidRPr="00A245E6">
        <w:rPr>
          <w:rFonts w:ascii="Tahoma" w:hAnsi="Tahoma" w:cs="Tahoma"/>
          <w:sz w:val="20"/>
          <w:szCs w:val="20"/>
        </w:rPr>
        <w:t xml:space="preserve"> je vyhotovena ve čtyřech stejnopisech s platností originálu, z nichž každá Smluvní strana obdrží dvě vyhotovení.</w:t>
      </w:r>
    </w:p>
    <w:p w:rsidR="004323EF" w:rsidRPr="00A245E6" w:rsidRDefault="004323EF" w:rsidP="004323EF">
      <w:pPr>
        <w:ind w:left="567"/>
        <w:jc w:val="both"/>
        <w:rPr>
          <w:rFonts w:ascii="Tahoma" w:hAnsi="Tahoma" w:cs="Tahoma"/>
          <w:sz w:val="20"/>
          <w:szCs w:val="20"/>
        </w:rPr>
      </w:pPr>
    </w:p>
    <w:p w:rsidR="004323EF" w:rsidRPr="00A245E6" w:rsidRDefault="004323EF" w:rsidP="00311EFD">
      <w:pPr>
        <w:widowControl w:val="0"/>
        <w:numPr>
          <w:ilvl w:val="1"/>
          <w:numId w:val="39"/>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Pokud by se některé ustanovení této Smlouvy ukázalo být z důvodu rozporu s kogentní právní</w:t>
      </w:r>
      <w:r w:rsidR="00E60C52" w:rsidRPr="00A245E6">
        <w:rPr>
          <w:rFonts w:ascii="Tahoma" w:hAnsi="Tahoma" w:cs="Tahoma"/>
          <w:sz w:val="20"/>
          <w:szCs w:val="20"/>
        </w:rPr>
        <w:t xml:space="preserve"> normou</w:t>
      </w:r>
      <w:r w:rsidRPr="00A245E6">
        <w:rPr>
          <w:rFonts w:ascii="Tahoma" w:hAnsi="Tahoma" w:cs="Tahoma"/>
          <w:sz w:val="20"/>
          <w:szCs w:val="20"/>
        </w:rPr>
        <w:t xml:space="preserve"> neplatným či neúčinným, zavazují se Smluvní strany, že se dohodnou na náhradním </w:t>
      </w:r>
      <w:r w:rsidR="00E60C52" w:rsidRPr="00A245E6">
        <w:rPr>
          <w:rFonts w:ascii="Tahoma" w:hAnsi="Tahoma" w:cs="Tahoma"/>
          <w:sz w:val="20"/>
          <w:szCs w:val="20"/>
        </w:rPr>
        <w:t>s</w:t>
      </w:r>
      <w:r w:rsidRPr="00A245E6">
        <w:rPr>
          <w:rFonts w:ascii="Tahoma" w:hAnsi="Tahoma" w:cs="Tahoma"/>
          <w:sz w:val="20"/>
          <w:szCs w:val="20"/>
        </w:rPr>
        <w:t xml:space="preserve">mluvním ustanovení, které se svým obsahem bude co nejvíce blížit obsahu nahrazovaného </w:t>
      </w:r>
      <w:r w:rsidR="00E60C52" w:rsidRPr="00A245E6">
        <w:rPr>
          <w:rFonts w:ascii="Tahoma" w:hAnsi="Tahoma" w:cs="Tahoma"/>
          <w:sz w:val="20"/>
          <w:szCs w:val="20"/>
        </w:rPr>
        <w:t>s</w:t>
      </w:r>
      <w:r w:rsidRPr="00A245E6">
        <w:rPr>
          <w:rFonts w:ascii="Tahoma" w:hAnsi="Tahoma" w:cs="Tahoma"/>
          <w:sz w:val="20"/>
          <w:szCs w:val="20"/>
        </w:rPr>
        <w:t>mluvního ustanovení.</w:t>
      </w:r>
    </w:p>
    <w:p w:rsidR="004323EF" w:rsidRPr="00A245E6" w:rsidRDefault="004323EF" w:rsidP="004323EF">
      <w:pPr>
        <w:ind w:left="567"/>
        <w:jc w:val="both"/>
        <w:rPr>
          <w:rFonts w:ascii="Tahoma" w:hAnsi="Tahoma" w:cs="Tahoma"/>
          <w:sz w:val="20"/>
          <w:szCs w:val="20"/>
        </w:rPr>
      </w:pPr>
    </w:p>
    <w:p w:rsidR="004323EF" w:rsidRPr="00A245E6" w:rsidRDefault="004323EF" w:rsidP="00311EFD">
      <w:pPr>
        <w:widowControl w:val="0"/>
        <w:numPr>
          <w:ilvl w:val="1"/>
          <w:numId w:val="39"/>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 xml:space="preserve">Poskytovatel prohlašuje, že vůči jeho majetku neprobíhá insolvenční řízení, ve kterém bylo vydáno rozhodnutí o úpadku, nebo insolvenční návrh nebyl zamítnut proto, že majetek </w:t>
      </w:r>
      <w:r w:rsidRPr="00A245E6">
        <w:rPr>
          <w:rFonts w:ascii="Tahoma" w:hAnsi="Tahoma" w:cs="Tahoma"/>
          <w:sz w:val="20"/>
          <w:szCs w:val="20"/>
        </w:rPr>
        <w:lastRenderedPageBreak/>
        <w:t xml:space="preserve">Poskytovatele nepostačuje k úhradě nákladů insolvenčního řízení, příp. na jeho majetek nebyl prohlášen konkurz, </w:t>
      </w:r>
      <w:r w:rsidR="00E60C52" w:rsidRPr="00A245E6">
        <w:rPr>
          <w:rFonts w:ascii="Tahoma" w:hAnsi="Tahoma" w:cs="Tahoma"/>
          <w:sz w:val="20"/>
          <w:szCs w:val="20"/>
        </w:rPr>
        <w:t xml:space="preserve">že </w:t>
      </w:r>
      <w:r w:rsidRPr="00A245E6">
        <w:rPr>
          <w:rFonts w:ascii="Tahoma" w:hAnsi="Tahoma" w:cs="Tahoma"/>
          <w:sz w:val="20"/>
          <w:szCs w:val="20"/>
        </w:rPr>
        <w:t>proti němu nebylo zahájeno konkurzní ani vyrovnávací řízení a nebyl zamítnut konkurz pro nedostatek majetku, není v likvidaci a nemá v evidenci daní vedeny daňové nedoplatky. Dále Poskytovatel prohlašuje, že nemá ve statutárním orgánu osoby, které byly v době posledních tří let pravomocně odsouzeny pro trestný čin hospodářský, proti majetku, ani pro trestný čin, jehož skutková podstata souvisí s předmětem podnikání Poskytovatele.</w:t>
      </w:r>
    </w:p>
    <w:p w:rsidR="004323EF" w:rsidRDefault="004323EF" w:rsidP="004323EF">
      <w:pPr>
        <w:jc w:val="both"/>
        <w:rPr>
          <w:rFonts w:ascii="Tahoma" w:hAnsi="Tahoma" w:cs="Tahoma"/>
          <w:sz w:val="20"/>
          <w:szCs w:val="20"/>
        </w:rPr>
      </w:pPr>
    </w:p>
    <w:p w:rsidR="008423BA" w:rsidRDefault="008423BA" w:rsidP="004323EF">
      <w:pPr>
        <w:jc w:val="both"/>
        <w:rPr>
          <w:rFonts w:ascii="Tahoma" w:hAnsi="Tahoma" w:cs="Tahoma"/>
          <w:sz w:val="20"/>
          <w:szCs w:val="20"/>
        </w:rPr>
      </w:pPr>
    </w:p>
    <w:p w:rsidR="008423BA" w:rsidRDefault="008423BA" w:rsidP="004323EF">
      <w:pPr>
        <w:jc w:val="both"/>
        <w:rPr>
          <w:rFonts w:ascii="Tahoma" w:hAnsi="Tahoma" w:cs="Tahoma"/>
          <w:sz w:val="20"/>
          <w:szCs w:val="20"/>
        </w:rPr>
      </w:pPr>
    </w:p>
    <w:p w:rsidR="008423BA" w:rsidRDefault="008423BA" w:rsidP="004323EF">
      <w:pPr>
        <w:jc w:val="both"/>
        <w:rPr>
          <w:rFonts w:ascii="Tahoma" w:hAnsi="Tahoma" w:cs="Tahoma"/>
          <w:sz w:val="20"/>
          <w:szCs w:val="20"/>
        </w:rPr>
      </w:pPr>
    </w:p>
    <w:p w:rsidR="008423BA" w:rsidRPr="00A245E6" w:rsidRDefault="008423BA" w:rsidP="004323EF">
      <w:pPr>
        <w:jc w:val="both"/>
        <w:rPr>
          <w:rFonts w:ascii="Tahoma" w:hAnsi="Tahoma" w:cs="Tahoma"/>
          <w:sz w:val="20"/>
          <w:szCs w:val="20"/>
        </w:rPr>
      </w:pPr>
    </w:p>
    <w:p w:rsidR="004323EF" w:rsidRPr="00A245E6" w:rsidRDefault="004323EF" w:rsidP="00311EFD">
      <w:pPr>
        <w:widowControl w:val="0"/>
        <w:numPr>
          <w:ilvl w:val="1"/>
          <w:numId w:val="39"/>
        </w:numPr>
        <w:overflowPunct w:val="0"/>
        <w:autoSpaceDE w:val="0"/>
        <w:autoSpaceDN w:val="0"/>
        <w:adjustRightInd w:val="0"/>
        <w:spacing w:line="240" w:lineRule="auto"/>
        <w:ind w:left="567" w:hanging="567"/>
        <w:contextualSpacing w:val="0"/>
        <w:jc w:val="both"/>
        <w:textAlignment w:val="baseline"/>
        <w:rPr>
          <w:rFonts w:ascii="Tahoma" w:hAnsi="Tahoma" w:cs="Tahoma"/>
          <w:sz w:val="20"/>
          <w:szCs w:val="20"/>
        </w:rPr>
      </w:pPr>
      <w:r w:rsidRPr="00A245E6">
        <w:rPr>
          <w:rFonts w:ascii="Tahoma" w:hAnsi="Tahoma" w:cs="Tahoma"/>
          <w:sz w:val="20"/>
          <w:szCs w:val="20"/>
        </w:rPr>
        <w:t>Smluvní strany prohlašují, že je jim znám celý obsah Smlouvy a že tuto Smlouvu uzavřely na základě své svobodné a vážn</w:t>
      </w:r>
      <w:r w:rsidR="00E60C52" w:rsidRPr="00A245E6">
        <w:rPr>
          <w:rFonts w:ascii="Tahoma" w:hAnsi="Tahoma" w:cs="Tahoma"/>
          <w:sz w:val="20"/>
          <w:szCs w:val="20"/>
        </w:rPr>
        <w:t>ě míněn</w:t>
      </w:r>
      <w:r w:rsidRPr="00A245E6">
        <w:rPr>
          <w:rFonts w:ascii="Tahoma" w:hAnsi="Tahoma" w:cs="Tahoma"/>
          <w:sz w:val="20"/>
          <w:szCs w:val="20"/>
        </w:rPr>
        <w:t>é vůle. Na důkaz této skutečnosti připojují své podpisy.</w:t>
      </w:r>
    </w:p>
    <w:p w:rsidR="004323EF" w:rsidRPr="00A245E6" w:rsidRDefault="004323EF" w:rsidP="004323EF">
      <w:pPr>
        <w:tabs>
          <w:tab w:val="left" w:pos="1701"/>
        </w:tabs>
        <w:rPr>
          <w:rFonts w:ascii="Tahoma" w:hAnsi="Tahoma" w:cs="Tahoma"/>
          <w:b/>
          <w:sz w:val="20"/>
          <w:szCs w:val="20"/>
        </w:rPr>
      </w:pPr>
    </w:p>
    <w:p w:rsidR="004323EF" w:rsidRDefault="004323EF" w:rsidP="004323EF">
      <w:pPr>
        <w:tabs>
          <w:tab w:val="left" w:pos="1701"/>
        </w:tabs>
        <w:rPr>
          <w:rFonts w:ascii="Tahoma" w:hAnsi="Tahoma" w:cs="Tahoma"/>
          <w:sz w:val="20"/>
          <w:szCs w:val="20"/>
        </w:rPr>
      </w:pPr>
    </w:p>
    <w:p w:rsidR="008423BA" w:rsidRDefault="008423BA" w:rsidP="004323EF">
      <w:pPr>
        <w:tabs>
          <w:tab w:val="left" w:pos="1701"/>
        </w:tabs>
        <w:rPr>
          <w:rFonts w:ascii="Tahoma" w:hAnsi="Tahoma" w:cs="Tahoma"/>
          <w:sz w:val="20"/>
          <w:szCs w:val="20"/>
        </w:rPr>
      </w:pPr>
    </w:p>
    <w:p w:rsidR="008423BA" w:rsidRPr="00A245E6" w:rsidRDefault="008423BA" w:rsidP="004323EF">
      <w:pPr>
        <w:tabs>
          <w:tab w:val="left" w:pos="1701"/>
        </w:tabs>
        <w:rPr>
          <w:rFonts w:ascii="Tahoma" w:hAnsi="Tahoma" w:cs="Tahoma"/>
          <w:sz w:val="20"/>
          <w:szCs w:val="20"/>
        </w:rPr>
      </w:pPr>
    </w:p>
    <w:p w:rsidR="004323EF" w:rsidRPr="00A245E6" w:rsidRDefault="004323EF" w:rsidP="004323EF">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567"/>
        <w:rPr>
          <w:rFonts w:ascii="Tahoma" w:hAnsi="Tahoma" w:cs="Tahoma"/>
          <w:sz w:val="20"/>
          <w:lang w:val="cs-CZ"/>
        </w:rPr>
      </w:pPr>
      <w:r w:rsidRPr="00A245E6">
        <w:rPr>
          <w:rFonts w:ascii="Tahoma" w:hAnsi="Tahoma" w:cs="Tahoma"/>
          <w:sz w:val="20"/>
          <w:lang w:val="cs-CZ"/>
        </w:rPr>
        <w:t xml:space="preserve">Za Objednatele: </w:t>
      </w:r>
      <w:r w:rsidRPr="00A245E6">
        <w:rPr>
          <w:rFonts w:ascii="Tahoma" w:hAnsi="Tahoma" w:cs="Tahoma"/>
          <w:sz w:val="20"/>
          <w:lang w:val="cs-CZ"/>
        </w:rPr>
        <w:tab/>
      </w:r>
      <w:r w:rsidRPr="00A245E6">
        <w:rPr>
          <w:rFonts w:ascii="Tahoma" w:hAnsi="Tahoma" w:cs="Tahoma"/>
          <w:sz w:val="20"/>
          <w:lang w:val="cs-CZ"/>
        </w:rPr>
        <w:tab/>
      </w:r>
      <w:r w:rsidRPr="00A245E6">
        <w:rPr>
          <w:rFonts w:ascii="Tahoma" w:hAnsi="Tahoma" w:cs="Tahoma"/>
          <w:sz w:val="20"/>
          <w:lang w:val="cs-CZ"/>
        </w:rPr>
        <w:tab/>
      </w:r>
      <w:r w:rsidRPr="00A245E6">
        <w:rPr>
          <w:rFonts w:ascii="Tahoma" w:hAnsi="Tahoma" w:cs="Tahoma"/>
          <w:sz w:val="20"/>
          <w:lang w:val="cs-CZ"/>
        </w:rPr>
        <w:tab/>
      </w:r>
      <w:r w:rsidRPr="00A245E6">
        <w:rPr>
          <w:rFonts w:ascii="Tahoma" w:hAnsi="Tahoma" w:cs="Tahoma"/>
          <w:sz w:val="20"/>
          <w:lang w:val="cs-CZ"/>
        </w:rPr>
        <w:tab/>
        <w:t xml:space="preserve">Za Poskytovatele: </w:t>
      </w:r>
    </w:p>
    <w:p w:rsidR="004323EF" w:rsidRPr="00A245E6" w:rsidRDefault="004323EF" w:rsidP="004323EF">
      <w:pPr>
        <w:jc w:val="both"/>
        <w:rPr>
          <w:rFonts w:ascii="Tahoma" w:hAnsi="Tahoma" w:cs="Tahoma"/>
          <w:b/>
          <w:sz w:val="20"/>
          <w:szCs w:val="20"/>
        </w:rPr>
      </w:pPr>
    </w:p>
    <w:p w:rsidR="004323EF" w:rsidRPr="00A245E6" w:rsidRDefault="004323EF" w:rsidP="004323EF">
      <w:pPr>
        <w:jc w:val="both"/>
        <w:rPr>
          <w:rFonts w:ascii="Tahoma" w:hAnsi="Tahoma" w:cs="Tahoma"/>
          <w:b/>
          <w:sz w:val="20"/>
          <w:szCs w:val="20"/>
        </w:rPr>
      </w:pPr>
    </w:p>
    <w:p w:rsidR="004323EF" w:rsidRPr="00A245E6" w:rsidRDefault="004323EF" w:rsidP="004323EF">
      <w:pPr>
        <w:pStyle w:val="Text"/>
        <w:tabs>
          <w:tab w:val="left" w:pos="720"/>
          <w:tab w:val="left" w:pos="1440"/>
          <w:tab w:val="left" w:pos="2160"/>
          <w:tab w:val="left" w:pos="2880"/>
          <w:tab w:val="left" w:pos="3600"/>
          <w:tab w:val="left" w:pos="4962"/>
          <w:tab w:val="left" w:pos="5040"/>
          <w:tab w:val="left" w:pos="5760"/>
          <w:tab w:val="left" w:pos="6480"/>
          <w:tab w:val="left" w:pos="7200"/>
          <w:tab w:val="left" w:pos="7920"/>
          <w:tab w:val="left" w:pos="8640"/>
          <w:tab w:val="left" w:pos="9360"/>
        </w:tabs>
        <w:spacing w:line="240" w:lineRule="auto"/>
        <w:ind w:right="567"/>
        <w:rPr>
          <w:rFonts w:ascii="Tahoma" w:hAnsi="Tahoma" w:cs="Tahoma"/>
          <w:sz w:val="20"/>
          <w:lang w:val="cs-CZ"/>
        </w:rPr>
      </w:pPr>
      <w:r w:rsidRPr="00A245E6">
        <w:rPr>
          <w:rFonts w:ascii="Tahoma" w:hAnsi="Tahoma" w:cs="Tahoma"/>
          <w:sz w:val="20"/>
          <w:lang w:val="cs-CZ"/>
        </w:rPr>
        <w:t>V Praze dne _______</w:t>
      </w:r>
      <w:r w:rsidRPr="00A245E6">
        <w:rPr>
          <w:rFonts w:ascii="Tahoma" w:hAnsi="Tahoma" w:cs="Tahoma"/>
          <w:sz w:val="20"/>
          <w:lang w:val="cs-CZ"/>
        </w:rPr>
        <w:tab/>
      </w:r>
      <w:r w:rsidRPr="00A245E6">
        <w:rPr>
          <w:rFonts w:ascii="Tahoma" w:hAnsi="Tahoma" w:cs="Tahoma"/>
          <w:sz w:val="20"/>
          <w:lang w:val="cs-CZ"/>
        </w:rPr>
        <w:tab/>
      </w:r>
      <w:r w:rsidR="00311EFD" w:rsidRPr="00A245E6">
        <w:rPr>
          <w:rFonts w:ascii="Tahoma" w:hAnsi="Tahoma" w:cs="Tahoma"/>
          <w:sz w:val="20"/>
          <w:lang w:val="cs-CZ"/>
        </w:rPr>
        <w:tab/>
      </w:r>
      <w:r w:rsidRPr="00A245E6">
        <w:rPr>
          <w:rFonts w:ascii="Tahoma" w:hAnsi="Tahoma" w:cs="Tahoma"/>
          <w:sz w:val="20"/>
          <w:lang w:val="cs-CZ"/>
        </w:rPr>
        <w:tab/>
        <w:t>V ____________ dne _______</w:t>
      </w:r>
    </w:p>
    <w:p w:rsidR="004323EF" w:rsidRPr="00A245E6" w:rsidRDefault="004323EF" w:rsidP="004323EF">
      <w:pPr>
        <w:jc w:val="both"/>
        <w:rPr>
          <w:rFonts w:ascii="Tahoma" w:hAnsi="Tahoma" w:cs="Tahoma"/>
          <w:b/>
          <w:sz w:val="20"/>
          <w:szCs w:val="20"/>
        </w:rPr>
      </w:pPr>
    </w:p>
    <w:p w:rsidR="004323EF" w:rsidRPr="00A245E6" w:rsidRDefault="004323EF" w:rsidP="004323EF">
      <w:pPr>
        <w:jc w:val="both"/>
        <w:rPr>
          <w:rFonts w:ascii="Tahoma" w:hAnsi="Tahoma" w:cs="Tahoma"/>
          <w:b/>
          <w:sz w:val="20"/>
          <w:szCs w:val="20"/>
        </w:rPr>
      </w:pPr>
      <w:r w:rsidRPr="00A245E6">
        <w:rPr>
          <w:rFonts w:ascii="Tahoma" w:hAnsi="Tahoma" w:cs="Tahoma"/>
          <w:b/>
          <w:sz w:val="20"/>
          <w:szCs w:val="20"/>
        </w:rPr>
        <w:tab/>
      </w:r>
      <w:r w:rsidRPr="00A245E6">
        <w:rPr>
          <w:rFonts w:ascii="Tahoma" w:hAnsi="Tahoma" w:cs="Tahoma"/>
          <w:b/>
          <w:sz w:val="20"/>
          <w:szCs w:val="20"/>
        </w:rPr>
        <w:tab/>
        <w:t xml:space="preserve"> </w:t>
      </w:r>
    </w:p>
    <w:p w:rsidR="004323EF" w:rsidRPr="00A245E6" w:rsidRDefault="004323EF" w:rsidP="004323EF">
      <w:pPr>
        <w:jc w:val="both"/>
        <w:rPr>
          <w:rFonts w:ascii="Tahoma" w:hAnsi="Tahoma" w:cs="Tahoma"/>
          <w:b/>
          <w:sz w:val="20"/>
          <w:szCs w:val="20"/>
        </w:rPr>
      </w:pPr>
    </w:p>
    <w:p w:rsidR="004323EF" w:rsidRPr="00A245E6" w:rsidRDefault="004323EF" w:rsidP="004323EF">
      <w:pPr>
        <w:ind w:left="993" w:hanging="993"/>
        <w:jc w:val="both"/>
        <w:rPr>
          <w:rFonts w:ascii="Tahoma" w:hAnsi="Tahoma" w:cs="Tahoma"/>
          <w:b/>
          <w:sz w:val="20"/>
          <w:szCs w:val="20"/>
        </w:rPr>
      </w:pPr>
    </w:p>
    <w:p w:rsidR="004323EF" w:rsidRPr="00A245E6" w:rsidRDefault="004323EF" w:rsidP="004323EF">
      <w:pPr>
        <w:ind w:left="993" w:hanging="993"/>
        <w:jc w:val="both"/>
        <w:rPr>
          <w:rFonts w:ascii="Tahoma" w:hAnsi="Tahoma" w:cs="Tahoma"/>
          <w:b/>
          <w:sz w:val="20"/>
          <w:szCs w:val="20"/>
        </w:rPr>
      </w:pPr>
    </w:p>
    <w:p w:rsidR="004323EF" w:rsidRPr="00A245E6" w:rsidRDefault="004323EF" w:rsidP="004323EF">
      <w:pPr>
        <w:ind w:left="993" w:hanging="993"/>
        <w:jc w:val="both"/>
        <w:rPr>
          <w:rFonts w:ascii="Tahoma" w:hAnsi="Tahoma" w:cs="Tahoma"/>
          <w:b/>
          <w:sz w:val="20"/>
          <w:szCs w:val="20"/>
        </w:rPr>
      </w:pPr>
      <w:r w:rsidRPr="00A245E6">
        <w:rPr>
          <w:rFonts w:ascii="Tahoma" w:hAnsi="Tahoma" w:cs="Tahoma"/>
          <w:b/>
          <w:sz w:val="20"/>
          <w:szCs w:val="20"/>
        </w:rPr>
        <w:t>……………………………..………………</w:t>
      </w:r>
      <w:r w:rsidRPr="00A245E6">
        <w:rPr>
          <w:rFonts w:ascii="Tahoma" w:hAnsi="Tahoma" w:cs="Tahoma"/>
          <w:b/>
          <w:sz w:val="20"/>
          <w:szCs w:val="20"/>
        </w:rPr>
        <w:tab/>
      </w:r>
      <w:r w:rsidR="00906A73" w:rsidRPr="00A245E6">
        <w:rPr>
          <w:rFonts w:ascii="Tahoma" w:hAnsi="Tahoma" w:cs="Tahoma"/>
          <w:b/>
          <w:sz w:val="20"/>
          <w:szCs w:val="20"/>
        </w:rPr>
        <w:tab/>
      </w:r>
      <w:r w:rsidRPr="00A245E6">
        <w:rPr>
          <w:rFonts w:ascii="Tahoma" w:hAnsi="Tahoma" w:cs="Tahoma"/>
          <w:b/>
          <w:sz w:val="20"/>
          <w:szCs w:val="20"/>
        </w:rPr>
        <w:t xml:space="preserve">……….………………………………… </w:t>
      </w:r>
    </w:p>
    <w:p w:rsidR="00E316E5" w:rsidRDefault="00906A73" w:rsidP="00311EFD">
      <w:pPr>
        <w:ind w:left="993" w:hanging="993"/>
        <w:jc w:val="both"/>
        <w:rPr>
          <w:rFonts w:ascii="Tahoma" w:hAnsi="Tahoma" w:cs="Tahoma"/>
          <w:b/>
          <w:color w:val="000000"/>
          <w:sz w:val="20"/>
          <w:szCs w:val="20"/>
          <w:lang w:val="de-DE"/>
        </w:rPr>
      </w:pPr>
      <w:r w:rsidRPr="00A245E6">
        <w:rPr>
          <w:rFonts w:ascii="Tahoma" w:hAnsi="Tahoma" w:cs="Tahoma"/>
          <w:b/>
          <w:sz w:val="20"/>
          <w:szCs w:val="20"/>
        </w:rPr>
        <w:t xml:space="preserve"> </w:t>
      </w:r>
      <w:r w:rsidR="00E11C3F">
        <w:rPr>
          <w:rFonts w:ascii="Tahoma" w:hAnsi="Tahoma" w:cs="Tahoma"/>
          <w:b/>
          <w:sz w:val="20"/>
          <w:szCs w:val="20"/>
        </w:rPr>
        <w:t>Městská část Praha 8</w:t>
      </w:r>
      <w:r w:rsidR="004323EF" w:rsidRPr="00A245E6">
        <w:rPr>
          <w:rFonts w:ascii="Tahoma" w:hAnsi="Tahoma" w:cs="Tahoma"/>
          <w:b/>
          <w:sz w:val="20"/>
          <w:szCs w:val="20"/>
        </w:rPr>
        <w:tab/>
      </w:r>
      <w:r w:rsidRPr="00A245E6">
        <w:rPr>
          <w:rFonts w:ascii="Tahoma" w:hAnsi="Tahoma" w:cs="Tahoma"/>
          <w:b/>
          <w:sz w:val="20"/>
          <w:szCs w:val="20"/>
        </w:rPr>
        <w:tab/>
      </w:r>
      <w:r w:rsidRPr="00A245E6">
        <w:rPr>
          <w:rFonts w:ascii="Tahoma" w:hAnsi="Tahoma" w:cs="Tahoma"/>
          <w:b/>
          <w:sz w:val="20"/>
          <w:szCs w:val="20"/>
        </w:rPr>
        <w:tab/>
      </w:r>
      <w:r w:rsidR="004323EF" w:rsidRPr="00A245E6">
        <w:rPr>
          <w:rFonts w:ascii="Tahoma" w:hAnsi="Tahoma" w:cs="Tahoma"/>
          <w:b/>
          <w:color w:val="000000"/>
          <w:sz w:val="20"/>
          <w:szCs w:val="20"/>
          <w:lang w:val="de-DE"/>
        </w:rPr>
        <w:t>[</w:t>
      </w:r>
      <w:r w:rsidR="004323EF" w:rsidRPr="00A245E6">
        <w:rPr>
          <w:rFonts w:ascii="Tahoma" w:hAnsi="Tahoma" w:cs="Tahoma"/>
          <w:b/>
          <w:color w:val="000000"/>
          <w:sz w:val="20"/>
          <w:szCs w:val="20"/>
          <w:highlight w:val="yellow"/>
        </w:rPr>
        <w:t>doplní</w:t>
      </w:r>
      <w:r w:rsidR="004323EF" w:rsidRPr="00E11C3F">
        <w:rPr>
          <w:rFonts w:ascii="Tahoma" w:hAnsi="Tahoma" w:cs="Tahoma"/>
          <w:b/>
          <w:color w:val="000000"/>
          <w:sz w:val="20"/>
          <w:szCs w:val="20"/>
          <w:highlight w:val="yellow"/>
          <w:lang w:val="de-DE"/>
        </w:rPr>
        <w:t xml:space="preserve"> </w:t>
      </w:r>
      <w:r w:rsidR="004323EF" w:rsidRPr="00E11C3F">
        <w:rPr>
          <w:rFonts w:ascii="Tahoma" w:hAnsi="Tahoma" w:cs="Tahoma"/>
          <w:b/>
          <w:color w:val="000000"/>
          <w:sz w:val="20"/>
          <w:szCs w:val="20"/>
          <w:highlight w:val="yellow"/>
        </w:rPr>
        <w:t>Poskytovatel</w:t>
      </w:r>
      <w:r w:rsidR="004323EF" w:rsidRPr="00A245E6">
        <w:rPr>
          <w:rFonts w:ascii="Tahoma" w:hAnsi="Tahoma" w:cs="Tahoma"/>
          <w:b/>
          <w:color w:val="000000"/>
          <w:sz w:val="20"/>
          <w:szCs w:val="20"/>
          <w:lang w:val="de-DE"/>
        </w:rPr>
        <w:t>]</w:t>
      </w:r>
    </w:p>
    <w:p w:rsidR="00E11C3F" w:rsidRPr="00A245E6" w:rsidRDefault="00E11C3F" w:rsidP="00311EFD">
      <w:pPr>
        <w:ind w:left="993" w:hanging="993"/>
        <w:jc w:val="both"/>
        <w:rPr>
          <w:rFonts w:ascii="Tahoma" w:hAnsi="Tahoma" w:cs="Tahoma"/>
          <w:i/>
          <w:sz w:val="20"/>
          <w:szCs w:val="20"/>
        </w:rPr>
      </w:pPr>
      <w:r>
        <w:rPr>
          <w:rFonts w:ascii="Tahoma" w:hAnsi="Tahoma" w:cs="Tahoma"/>
          <w:b/>
          <w:sz w:val="20"/>
          <w:szCs w:val="20"/>
        </w:rPr>
        <w:t xml:space="preserve"> Roman Petrus, starosta</w:t>
      </w:r>
    </w:p>
    <w:p w:rsidR="00E316E5" w:rsidRPr="00A245E6" w:rsidRDefault="00E316E5" w:rsidP="00311EFD">
      <w:pPr>
        <w:ind w:left="993" w:hanging="993"/>
        <w:jc w:val="both"/>
        <w:rPr>
          <w:rFonts w:ascii="Tahoma" w:hAnsi="Tahoma" w:cs="Tahoma"/>
          <w:i/>
          <w:sz w:val="20"/>
          <w:szCs w:val="20"/>
        </w:rPr>
      </w:pPr>
    </w:p>
    <w:p w:rsidR="00E316E5" w:rsidRPr="00A245E6" w:rsidRDefault="00E316E5" w:rsidP="00311EFD">
      <w:pPr>
        <w:ind w:left="993" w:hanging="993"/>
        <w:jc w:val="both"/>
        <w:rPr>
          <w:rFonts w:ascii="Tahoma" w:hAnsi="Tahoma" w:cs="Tahoma"/>
          <w:i/>
          <w:sz w:val="20"/>
          <w:szCs w:val="20"/>
        </w:rPr>
      </w:pPr>
    </w:p>
    <w:p w:rsidR="004323EF" w:rsidRPr="001A7FE7" w:rsidRDefault="004323EF" w:rsidP="00311EFD">
      <w:pPr>
        <w:ind w:left="993" w:hanging="993"/>
        <w:jc w:val="both"/>
        <w:rPr>
          <w:rFonts w:ascii="Tahoma" w:hAnsi="Tahoma" w:cs="Tahoma"/>
          <w:i/>
          <w:sz w:val="20"/>
          <w:szCs w:val="20"/>
        </w:rPr>
      </w:pPr>
      <w:r w:rsidRPr="001A7FE7">
        <w:rPr>
          <w:rFonts w:ascii="Tahoma" w:hAnsi="Tahoma" w:cs="Tahoma"/>
          <w:i/>
          <w:sz w:val="20"/>
          <w:szCs w:val="20"/>
        </w:rPr>
        <w:t>Přílohy:</w:t>
      </w:r>
      <w:r w:rsidRPr="001A7FE7">
        <w:rPr>
          <w:rFonts w:ascii="Tahoma" w:hAnsi="Tahoma" w:cs="Tahoma"/>
          <w:i/>
          <w:sz w:val="20"/>
          <w:szCs w:val="20"/>
        </w:rPr>
        <w:tab/>
      </w:r>
    </w:p>
    <w:p w:rsidR="007809B3" w:rsidRPr="001A7FE7" w:rsidRDefault="007809B3" w:rsidP="00311EFD">
      <w:pPr>
        <w:ind w:left="993" w:hanging="993"/>
        <w:jc w:val="both"/>
        <w:rPr>
          <w:rFonts w:ascii="Tahoma" w:hAnsi="Tahoma" w:cs="Tahoma"/>
          <w:i/>
          <w:sz w:val="20"/>
          <w:szCs w:val="20"/>
        </w:rPr>
      </w:pPr>
    </w:p>
    <w:p w:rsidR="007809B3" w:rsidRPr="001A7FE7" w:rsidRDefault="00247F72" w:rsidP="007809B3">
      <w:pPr>
        <w:pStyle w:val="Text"/>
        <w:numPr>
          <w:ilvl w:val="0"/>
          <w:numId w:val="2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567"/>
        <w:rPr>
          <w:rFonts w:ascii="Tahoma" w:hAnsi="Tahoma" w:cs="Tahoma"/>
          <w:i/>
          <w:sz w:val="20"/>
          <w:lang w:val="cs-CZ"/>
        </w:rPr>
      </w:pPr>
      <w:r w:rsidRPr="001A7FE7">
        <w:rPr>
          <w:rFonts w:ascii="Tahoma" w:hAnsi="Tahoma" w:cs="Tahoma"/>
          <w:i/>
          <w:sz w:val="20"/>
          <w:lang w:val="cs-CZ"/>
        </w:rPr>
        <w:t>Specifikace objektů a prostorů</w:t>
      </w:r>
      <w:r w:rsidR="008423BA">
        <w:rPr>
          <w:rFonts w:ascii="Tahoma" w:hAnsi="Tahoma" w:cs="Tahoma"/>
          <w:i/>
          <w:sz w:val="20"/>
          <w:lang w:val="cs-CZ"/>
        </w:rPr>
        <w:t xml:space="preserve"> + položkový rozpočet</w:t>
      </w:r>
    </w:p>
    <w:p w:rsidR="007809B3" w:rsidRPr="001A7FE7" w:rsidRDefault="00247F72" w:rsidP="007809B3">
      <w:pPr>
        <w:pStyle w:val="Text"/>
        <w:numPr>
          <w:ilvl w:val="0"/>
          <w:numId w:val="2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567"/>
        <w:rPr>
          <w:rFonts w:ascii="Tahoma" w:hAnsi="Tahoma" w:cs="Tahoma"/>
          <w:i/>
          <w:sz w:val="20"/>
          <w:lang w:val="cs-CZ"/>
        </w:rPr>
      </w:pPr>
      <w:r w:rsidRPr="001A7FE7">
        <w:rPr>
          <w:rFonts w:ascii="Tahoma" w:hAnsi="Tahoma" w:cs="Tahoma"/>
          <w:i/>
          <w:sz w:val="20"/>
          <w:lang w:val="cs-CZ"/>
        </w:rPr>
        <w:t>Specifikace vnitřního úklidu a specifikace venkovního úklidu</w:t>
      </w:r>
    </w:p>
    <w:p w:rsidR="00247F72" w:rsidRPr="001A7FE7" w:rsidRDefault="00247F72" w:rsidP="007809B3">
      <w:pPr>
        <w:pStyle w:val="Text"/>
        <w:numPr>
          <w:ilvl w:val="0"/>
          <w:numId w:val="2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567"/>
        <w:rPr>
          <w:rFonts w:ascii="Tahoma" w:hAnsi="Tahoma" w:cs="Tahoma"/>
          <w:i/>
          <w:sz w:val="20"/>
          <w:lang w:val="cs-CZ"/>
        </w:rPr>
      </w:pPr>
      <w:r w:rsidRPr="001A7FE7">
        <w:rPr>
          <w:rFonts w:ascii="Tahoma" w:hAnsi="Tahoma" w:cs="Tahoma"/>
          <w:i/>
          <w:sz w:val="20"/>
          <w:lang w:val="cs-CZ"/>
        </w:rPr>
        <w:t>Časové určení</w:t>
      </w:r>
    </w:p>
    <w:p w:rsidR="008423BA" w:rsidRDefault="008423BA" w:rsidP="006B2DF5">
      <w:pPr>
        <w:pStyle w:val="Text"/>
        <w:numPr>
          <w:ilvl w:val="0"/>
          <w:numId w:val="2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567"/>
        <w:rPr>
          <w:rFonts w:ascii="Tahoma" w:hAnsi="Tahoma" w:cs="Tahoma"/>
          <w:i/>
          <w:sz w:val="20"/>
          <w:lang w:val="cs-CZ"/>
        </w:rPr>
      </w:pPr>
      <w:r w:rsidRPr="001A7FE7">
        <w:rPr>
          <w:rFonts w:ascii="Tahoma" w:hAnsi="Tahoma" w:cs="Tahoma"/>
          <w:i/>
          <w:sz w:val="20"/>
          <w:lang w:val="cs-CZ"/>
        </w:rPr>
        <w:t>Seznam subdodavatelů</w:t>
      </w:r>
    </w:p>
    <w:p w:rsidR="006B2DF5" w:rsidRPr="001A7FE7" w:rsidRDefault="008423BA" w:rsidP="006B2DF5">
      <w:pPr>
        <w:pStyle w:val="Text"/>
        <w:numPr>
          <w:ilvl w:val="0"/>
          <w:numId w:val="2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567"/>
        <w:rPr>
          <w:rFonts w:ascii="Tahoma" w:hAnsi="Tahoma" w:cs="Tahoma"/>
          <w:i/>
          <w:sz w:val="20"/>
          <w:lang w:val="cs-CZ"/>
        </w:rPr>
      </w:pPr>
      <w:r>
        <w:rPr>
          <w:rFonts w:ascii="Tahoma" w:hAnsi="Tahoma" w:cs="Tahoma"/>
          <w:i/>
          <w:sz w:val="20"/>
          <w:lang w:val="cs-CZ"/>
        </w:rPr>
        <w:t>Hodinová sazba při mimořádných úkonech</w:t>
      </w:r>
      <w:r w:rsidR="00B9531D" w:rsidRPr="001A7FE7">
        <w:rPr>
          <w:rFonts w:ascii="Tahoma" w:hAnsi="Tahoma" w:cs="Tahoma"/>
          <w:i/>
          <w:sz w:val="20"/>
          <w:lang w:val="cs-CZ"/>
        </w:rPr>
        <w:tab/>
      </w:r>
    </w:p>
    <w:p w:rsidR="00B9531D" w:rsidRPr="001A7FE7" w:rsidRDefault="00B9531D" w:rsidP="001A7FE7">
      <w:pPr>
        <w:pStyle w:val="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068" w:right="567"/>
        <w:rPr>
          <w:rFonts w:ascii="Tahoma" w:hAnsi="Tahoma" w:cs="Tahoma"/>
          <w:i/>
          <w:sz w:val="20"/>
          <w:lang w:val="cs-CZ"/>
        </w:rPr>
      </w:pPr>
      <w:bookmarkStart w:id="0" w:name="_GoBack"/>
      <w:bookmarkEnd w:id="0"/>
    </w:p>
    <w:p w:rsidR="00580B47" w:rsidRPr="00A245E6" w:rsidRDefault="00580B47" w:rsidP="009B2406">
      <w:pPr>
        <w:pStyle w:val="Text"/>
        <w:tabs>
          <w:tab w:val="left" w:pos="709"/>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567"/>
        <w:rPr>
          <w:rFonts w:ascii="Tahoma" w:hAnsi="Tahoma" w:cs="Tahoma"/>
          <w:sz w:val="20"/>
          <w:lang w:val="cs-CZ"/>
        </w:rPr>
      </w:pPr>
    </w:p>
    <w:sectPr w:rsidR="00580B47" w:rsidRPr="00A245E6" w:rsidSect="00AE3E13">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723" w:rsidRDefault="00FD5723" w:rsidP="00E316E5">
      <w:pPr>
        <w:spacing w:line="240" w:lineRule="auto"/>
      </w:pPr>
      <w:r>
        <w:separator/>
      </w:r>
    </w:p>
  </w:endnote>
  <w:endnote w:type="continuationSeparator" w:id="0">
    <w:p w:rsidR="00FD5723" w:rsidRDefault="00FD5723" w:rsidP="00E316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027952642"/>
      <w:docPartObj>
        <w:docPartGallery w:val="Page Numbers (Bottom of Page)"/>
        <w:docPartUnique/>
      </w:docPartObj>
    </w:sdtPr>
    <w:sdtContent>
      <w:p w:rsidR="00E316E5" w:rsidRPr="00311EFD" w:rsidRDefault="00E316E5">
        <w:pPr>
          <w:pStyle w:val="Zpat"/>
          <w:jc w:val="center"/>
          <w:rPr>
            <w:b/>
          </w:rPr>
        </w:pPr>
      </w:p>
      <w:p w:rsidR="00E316E5" w:rsidRPr="00311EFD" w:rsidRDefault="00CA5346">
        <w:pPr>
          <w:pStyle w:val="Zpat"/>
          <w:jc w:val="center"/>
          <w:rPr>
            <w:b/>
          </w:rPr>
        </w:pPr>
        <w:r w:rsidRPr="00311EFD">
          <w:rPr>
            <w:b/>
          </w:rPr>
          <w:fldChar w:fldCharType="begin"/>
        </w:r>
        <w:r w:rsidR="00E316E5" w:rsidRPr="00311EFD">
          <w:rPr>
            <w:b/>
          </w:rPr>
          <w:instrText>PAGE   \* MERGEFORMAT</w:instrText>
        </w:r>
        <w:r w:rsidRPr="00311EFD">
          <w:rPr>
            <w:b/>
          </w:rPr>
          <w:fldChar w:fldCharType="separate"/>
        </w:r>
        <w:r w:rsidR="009846AB">
          <w:rPr>
            <w:b/>
            <w:noProof/>
          </w:rPr>
          <w:t>1</w:t>
        </w:r>
        <w:r w:rsidRPr="00311EFD">
          <w:rPr>
            <w:b/>
          </w:rPr>
          <w:fldChar w:fldCharType="end"/>
        </w:r>
      </w:p>
    </w:sdtContent>
  </w:sdt>
  <w:p w:rsidR="00E316E5" w:rsidRDefault="00E316E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723" w:rsidRDefault="00FD5723" w:rsidP="00E316E5">
      <w:pPr>
        <w:spacing w:line="240" w:lineRule="auto"/>
      </w:pPr>
      <w:r>
        <w:separator/>
      </w:r>
    </w:p>
  </w:footnote>
  <w:footnote w:type="continuationSeparator" w:id="0">
    <w:p w:rsidR="00FD5723" w:rsidRDefault="00FD5723" w:rsidP="00E316E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C838E6"/>
    <w:lvl w:ilvl="0">
      <w:numFmt w:val="bullet"/>
      <w:lvlText w:val="*"/>
      <w:lvlJc w:val="left"/>
    </w:lvl>
  </w:abstractNum>
  <w:abstractNum w:abstractNumId="1">
    <w:nsid w:val="00BE2835"/>
    <w:multiLevelType w:val="singleLevel"/>
    <w:tmpl w:val="883606D6"/>
    <w:lvl w:ilvl="0">
      <w:start w:val="9"/>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2">
    <w:nsid w:val="02B4554F"/>
    <w:multiLevelType w:val="multilevel"/>
    <w:tmpl w:val="874255F4"/>
    <w:lvl w:ilvl="0">
      <w:start w:val="1"/>
      <w:numFmt w:val="decimal"/>
      <w:lvlText w:val="%1."/>
      <w:lvlJc w:val="left"/>
      <w:pPr>
        <w:ind w:left="360" w:hanging="360"/>
      </w:pPr>
      <w:rPr>
        <w:rFonts w:hint="default"/>
      </w:rPr>
    </w:lvl>
    <w:lvl w:ilvl="1">
      <w:start w:val="1"/>
      <w:numFmt w:val="decimal"/>
      <w:lvlText w:val="5.%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2D95D08"/>
    <w:multiLevelType w:val="multilevel"/>
    <w:tmpl w:val="09E6209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3B0CC5"/>
    <w:multiLevelType w:val="singleLevel"/>
    <w:tmpl w:val="23BC3A22"/>
    <w:lvl w:ilvl="0">
      <w:start w:val="6"/>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5">
    <w:nsid w:val="07FF7941"/>
    <w:multiLevelType w:val="singleLevel"/>
    <w:tmpl w:val="17BE38F2"/>
    <w:lvl w:ilvl="0">
      <w:start w:val="5"/>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6">
    <w:nsid w:val="101B1D47"/>
    <w:multiLevelType w:val="singleLevel"/>
    <w:tmpl w:val="A9827F46"/>
    <w:lvl w:ilvl="0">
      <w:start w:val="2"/>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7">
    <w:nsid w:val="102F18E8"/>
    <w:multiLevelType w:val="singleLevel"/>
    <w:tmpl w:val="58307F7C"/>
    <w:lvl w:ilvl="0">
      <w:start w:val="3"/>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8">
    <w:nsid w:val="17D61312"/>
    <w:multiLevelType w:val="singleLevel"/>
    <w:tmpl w:val="04050005"/>
    <w:lvl w:ilvl="0">
      <w:start w:val="1"/>
      <w:numFmt w:val="bullet"/>
      <w:lvlText w:val=""/>
      <w:lvlJc w:val="left"/>
      <w:pPr>
        <w:ind w:left="360" w:hanging="360"/>
      </w:pPr>
      <w:rPr>
        <w:rFonts w:ascii="Wingdings" w:hAnsi="Wingdings" w:hint="default"/>
        <w:b w:val="0"/>
        <w:i w:val="0"/>
        <w:sz w:val="20"/>
        <w:u w:val="none"/>
      </w:rPr>
    </w:lvl>
  </w:abstractNum>
  <w:abstractNum w:abstractNumId="9">
    <w:nsid w:val="18CC005A"/>
    <w:multiLevelType w:val="multilevel"/>
    <w:tmpl w:val="10D639FA"/>
    <w:lvl w:ilvl="0">
      <w:start w:val="1"/>
      <w:numFmt w:val="decimal"/>
      <w:lvlText w:val="%1."/>
      <w:lvlJc w:val="left"/>
      <w:pPr>
        <w:ind w:left="360" w:hanging="360"/>
      </w:pPr>
      <w:rPr>
        <w:rFonts w:hint="default"/>
      </w:rPr>
    </w:lvl>
    <w:lvl w:ilvl="1">
      <w:start w:val="1"/>
      <w:numFmt w:val="decimal"/>
      <w:lvlText w:val="6.%2."/>
      <w:lvlJc w:val="left"/>
      <w:pPr>
        <w:ind w:left="1850"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C08110E"/>
    <w:multiLevelType w:val="hybridMultilevel"/>
    <w:tmpl w:val="0F28DD2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E1F45CF"/>
    <w:multiLevelType w:val="multilevel"/>
    <w:tmpl w:val="539AA9A8"/>
    <w:lvl w:ilvl="0">
      <w:start w:val="1"/>
      <w:numFmt w:val="decimal"/>
      <w:lvlText w:val="%1."/>
      <w:lvlJc w:val="left"/>
      <w:pPr>
        <w:ind w:left="360" w:hanging="360"/>
      </w:pPr>
      <w:rPr>
        <w:rFonts w:hint="default"/>
      </w:rPr>
    </w:lvl>
    <w:lvl w:ilvl="1">
      <w:start w:val="1"/>
      <w:numFmt w:val="decimal"/>
      <w:lvlText w:val="10.%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26063AD"/>
    <w:multiLevelType w:val="hybridMultilevel"/>
    <w:tmpl w:val="69CE74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5AB4E7B"/>
    <w:multiLevelType w:val="hybridMultilevel"/>
    <w:tmpl w:val="71BE252C"/>
    <w:lvl w:ilvl="0" w:tplc="9D705828">
      <w:start w:val="1"/>
      <w:numFmt w:val="bullet"/>
      <w:lvlText w:val="-"/>
      <w:lvlJc w:val="left"/>
      <w:pPr>
        <w:ind w:left="1080" w:hanging="360"/>
      </w:pPr>
      <w:rPr>
        <w:rFonts w:ascii="Calibri" w:eastAsia="Times New Roman" w:hAnsi="Calibri"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29DA5BDC"/>
    <w:multiLevelType w:val="hybridMultilevel"/>
    <w:tmpl w:val="BA9C66A8"/>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2F743B95"/>
    <w:multiLevelType w:val="multilevel"/>
    <w:tmpl w:val="B986FF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1984CB5"/>
    <w:multiLevelType w:val="hybridMultilevel"/>
    <w:tmpl w:val="DA4E62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7FD3304"/>
    <w:multiLevelType w:val="multilevel"/>
    <w:tmpl w:val="C5F4BA5E"/>
    <w:lvl w:ilvl="0">
      <w:start w:val="1"/>
      <w:numFmt w:val="decimal"/>
      <w:lvlText w:val="%1."/>
      <w:lvlJc w:val="left"/>
      <w:pPr>
        <w:ind w:left="360" w:hanging="360"/>
      </w:pPr>
      <w:rPr>
        <w:rFonts w:hint="default"/>
      </w:rPr>
    </w:lvl>
    <w:lvl w:ilvl="1">
      <w:start w:val="2"/>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B840266"/>
    <w:multiLevelType w:val="multilevel"/>
    <w:tmpl w:val="B986FF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D262079"/>
    <w:multiLevelType w:val="singleLevel"/>
    <w:tmpl w:val="F1DAE132"/>
    <w:lvl w:ilvl="0">
      <w:start w:val="7"/>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20">
    <w:nsid w:val="3E9F2542"/>
    <w:multiLevelType w:val="hybridMultilevel"/>
    <w:tmpl w:val="58123C76"/>
    <w:lvl w:ilvl="0" w:tplc="EAD44518">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0937A53"/>
    <w:multiLevelType w:val="hybridMultilevel"/>
    <w:tmpl w:val="446C3BEA"/>
    <w:lvl w:ilvl="0" w:tplc="04050005">
      <w:start w:val="1"/>
      <w:numFmt w:val="bullet"/>
      <w:lvlText w:val=""/>
      <w:lvlJc w:val="left"/>
      <w:pPr>
        <w:ind w:left="1290" w:hanging="360"/>
      </w:pPr>
      <w:rPr>
        <w:rFonts w:ascii="Wingdings" w:hAnsi="Wingdings"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22">
    <w:nsid w:val="44F07528"/>
    <w:multiLevelType w:val="hybridMultilevel"/>
    <w:tmpl w:val="D5F6EF76"/>
    <w:lvl w:ilvl="0" w:tplc="E5C67560">
      <w:start w:val="3"/>
      <w:numFmt w:val="decimal"/>
      <w:lvlText w:val="6.%1.2"/>
      <w:lvlJc w:val="left"/>
      <w:pPr>
        <w:ind w:left="185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5D7017E"/>
    <w:multiLevelType w:val="hybridMultilevel"/>
    <w:tmpl w:val="6EAACA7E"/>
    <w:lvl w:ilvl="0" w:tplc="35B01728">
      <w:start w:val="1"/>
      <w:numFmt w:val="upperLetter"/>
      <w:lvlText w:val="%1."/>
      <w:lvlJc w:val="left"/>
      <w:pPr>
        <w:ind w:left="720" w:hanging="360"/>
      </w:pPr>
      <w:rPr>
        <w:b/>
      </w:rPr>
    </w:lvl>
    <w:lvl w:ilvl="1" w:tplc="C0DE8D1E">
      <w:start w:val="1"/>
      <w:numFmt w:val="decimal"/>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A612021"/>
    <w:multiLevelType w:val="hybridMultilevel"/>
    <w:tmpl w:val="81F64748"/>
    <w:lvl w:ilvl="0" w:tplc="0A247B32">
      <w:start w:val="3"/>
      <w:numFmt w:val="decimal"/>
      <w:lvlText w:val="6.%1.1"/>
      <w:lvlJc w:val="left"/>
      <w:pPr>
        <w:ind w:left="185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004DD5"/>
    <w:multiLevelType w:val="multilevel"/>
    <w:tmpl w:val="D4C078D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DA61A87"/>
    <w:multiLevelType w:val="multilevel"/>
    <w:tmpl w:val="D4C078D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F4A1550"/>
    <w:multiLevelType w:val="multilevel"/>
    <w:tmpl w:val="B9D806E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C21721"/>
    <w:multiLevelType w:val="hybridMultilevel"/>
    <w:tmpl w:val="8062D894"/>
    <w:lvl w:ilvl="0" w:tplc="3AD8EFAE">
      <w:start w:val="87"/>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3A822F3"/>
    <w:multiLevelType w:val="hybridMultilevel"/>
    <w:tmpl w:val="1C540B04"/>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nsid w:val="54EE6F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624628E"/>
    <w:multiLevelType w:val="hybridMultilevel"/>
    <w:tmpl w:val="46C6A380"/>
    <w:lvl w:ilvl="0" w:tplc="02D4D808">
      <w:start w:val="3"/>
      <w:numFmt w:val="decimal"/>
      <w:lvlText w:val="6.%1.3"/>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nsid w:val="56A66E70"/>
    <w:multiLevelType w:val="multilevel"/>
    <w:tmpl w:val="E452BA2A"/>
    <w:lvl w:ilvl="0">
      <w:start w:val="1"/>
      <w:numFmt w:val="decimal"/>
      <w:lvlText w:val="%1."/>
      <w:lvlJc w:val="left"/>
      <w:pPr>
        <w:ind w:left="360" w:hanging="360"/>
      </w:pPr>
      <w:rPr>
        <w:rFonts w:hint="default"/>
      </w:rPr>
    </w:lvl>
    <w:lvl w:ilvl="1">
      <w:start w:val="1"/>
      <w:numFmt w:val="decimal"/>
      <w:lvlText w:val="7.%2."/>
      <w:lvlJc w:val="left"/>
      <w:pPr>
        <w:ind w:left="1850"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D5E3596"/>
    <w:multiLevelType w:val="multilevel"/>
    <w:tmpl w:val="D4C078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D9E47F8"/>
    <w:multiLevelType w:val="multilevel"/>
    <w:tmpl w:val="A6D6EDA6"/>
    <w:lvl w:ilvl="0">
      <w:start w:val="1"/>
      <w:numFmt w:val="decimal"/>
      <w:lvlText w:val="%1."/>
      <w:lvlJc w:val="left"/>
      <w:pPr>
        <w:ind w:left="360" w:hanging="360"/>
      </w:pPr>
      <w:rPr>
        <w:rFonts w:hint="default"/>
      </w:rPr>
    </w:lvl>
    <w:lvl w:ilvl="1">
      <w:start w:val="1"/>
      <w:numFmt w:val="decimal"/>
      <w:lvlText w:val="9.%2."/>
      <w:lvlJc w:val="left"/>
      <w:pPr>
        <w:ind w:left="1850"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2385272"/>
    <w:multiLevelType w:val="multilevel"/>
    <w:tmpl w:val="521EA6F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3895C3B"/>
    <w:multiLevelType w:val="multilevel"/>
    <w:tmpl w:val="AF327ECA"/>
    <w:lvl w:ilvl="0">
      <w:start w:val="1"/>
      <w:numFmt w:val="decimal"/>
      <w:lvlText w:val="%1."/>
      <w:lvlJc w:val="left"/>
      <w:pPr>
        <w:ind w:left="360" w:hanging="360"/>
      </w:pPr>
      <w:rPr>
        <w:rFonts w:hint="default"/>
      </w:rPr>
    </w:lvl>
    <w:lvl w:ilvl="1">
      <w:start w:val="1"/>
      <w:numFmt w:val="decimal"/>
      <w:lvlText w:val="4.%2."/>
      <w:lvlJc w:val="left"/>
      <w:pPr>
        <w:ind w:left="1850"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96F0E56"/>
    <w:multiLevelType w:val="singleLevel"/>
    <w:tmpl w:val="6AB4DD22"/>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38">
    <w:nsid w:val="6A7440A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F47495F"/>
    <w:multiLevelType w:val="hybridMultilevel"/>
    <w:tmpl w:val="9F2CF390"/>
    <w:lvl w:ilvl="0" w:tplc="DED88E4C">
      <w:start w:val="1"/>
      <w:numFmt w:val="lowerLetter"/>
      <w:lvlText w:val="%1)"/>
      <w:lvlJc w:val="left"/>
      <w:pPr>
        <w:ind w:left="1695" w:hanging="1125"/>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40">
    <w:nsid w:val="6FFB2D08"/>
    <w:multiLevelType w:val="multilevel"/>
    <w:tmpl w:val="D4C078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08C7CA9"/>
    <w:multiLevelType w:val="multilevel"/>
    <w:tmpl w:val="B12C64E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3153B97"/>
    <w:multiLevelType w:val="multilevel"/>
    <w:tmpl w:val="89EA4A32"/>
    <w:lvl w:ilvl="0">
      <w:start w:val="1"/>
      <w:numFmt w:val="decimal"/>
      <w:lvlText w:val="%1."/>
      <w:lvlJc w:val="left"/>
      <w:pPr>
        <w:ind w:left="360" w:hanging="360"/>
      </w:pPr>
      <w:rPr>
        <w:rFonts w:hint="default"/>
      </w:rPr>
    </w:lvl>
    <w:lvl w:ilvl="1">
      <w:start w:val="1"/>
      <w:numFmt w:val="decimal"/>
      <w:lvlText w:val="8.%2."/>
      <w:lvlJc w:val="left"/>
      <w:pPr>
        <w:ind w:left="857"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6F60645"/>
    <w:multiLevelType w:val="hybridMultilevel"/>
    <w:tmpl w:val="9028F7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9A62659"/>
    <w:multiLevelType w:val="multilevel"/>
    <w:tmpl w:val="DCB0D20C"/>
    <w:lvl w:ilvl="0">
      <w:start w:val="5"/>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9B14492"/>
    <w:multiLevelType w:val="hybridMultilevel"/>
    <w:tmpl w:val="57DE5D46"/>
    <w:lvl w:ilvl="0" w:tplc="0405000F">
      <w:start w:val="1"/>
      <w:numFmt w:val="decimal"/>
      <w:lvlText w:val="%1."/>
      <w:lvlJc w:val="left"/>
      <w:pPr>
        <w:tabs>
          <w:tab w:val="num" w:pos="720"/>
        </w:tabs>
        <w:ind w:left="720" w:hanging="360"/>
      </w:pPr>
      <w:rPr>
        <w:rFonts w:hint="default"/>
      </w:rPr>
    </w:lvl>
    <w:lvl w:ilvl="1" w:tplc="AE1E5522">
      <w:start w:val="1"/>
      <w:numFmt w:val="lowerLetter"/>
      <w:lvlText w:val="%2)"/>
      <w:lvlJc w:val="left"/>
      <w:pPr>
        <w:tabs>
          <w:tab w:val="num" w:pos="1440"/>
        </w:tabs>
        <w:ind w:left="1440" w:hanging="360"/>
      </w:pPr>
      <w:rPr>
        <w:rFonts w:hint="default"/>
      </w:rPr>
    </w:lvl>
    <w:lvl w:ilvl="2" w:tplc="9D86A126">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9B56572"/>
    <w:multiLevelType w:val="hybridMultilevel"/>
    <w:tmpl w:val="56602D3E"/>
    <w:lvl w:ilvl="0" w:tplc="02D4D808">
      <w:start w:val="3"/>
      <w:numFmt w:val="decimal"/>
      <w:lvlText w:val="6.%1.3"/>
      <w:lvlJc w:val="left"/>
      <w:pPr>
        <w:ind w:left="185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A655A34"/>
    <w:multiLevelType w:val="singleLevel"/>
    <w:tmpl w:val="86B68920"/>
    <w:lvl w:ilvl="0">
      <w:start w:val="8"/>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48">
    <w:nsid w:val="7D1557BC"/>
    <w:multiLevelType w:val="hybridMultilevel"/>
    <w:tmpl w:val="1AEAF78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D574BCC"/>
    <w:multiLevelType w:val="hybridMultilevel"/>
    <w:tmpl w:val="49941674"/>
    <w:lvl w:ilvl="0" w:tplc="D8B2C8DE">
      <w:start w:val="1"/>
      <w:numFmt w:val="decimal"/>
      <w:lvlText w:val="%1."/>
      <w:lvlJc w:val="left"/>
      <w:pPr>
        <w:ind w:left="1068" w:hanging="360"/>
      </w:pPr>
      <w:rPr>
        <w:rFonts w:ascii="Times New Roman" w:hAnsi="Times New Roman" w:cs="Times New Roman" w:hint="default"/>
        <w:i/>
        <w:sz w:val="24"/>
        <w:szCs w:val="24"/>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0">
    <w:nsid w:val="7D894D6C"/>
    <w:multiLevelType w:val="multilevel"/>
    <w:tmpl w:val="975C0A7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E666235"/>
    <w:multiLevelType w:val="multilevel"/>
    <w:tmpl w:val="A9F6DF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37"/>
  </w:num>
  <w:num w:numId="3">
    <w:abstractNumId w:val="6"/>
  </w:num>
  <w:num w:numId="4">
    <w:abstractNumId w:val="7"/>
  </w:num>
  <w:num w:numId="5">
    <w:abstractNumId w:val="8"/>
  </w:num>
  <w:num w:numId="6">
    <w:abstractNumId w:val="5"/>
  </w:num>
  <w:num w:numId="7">
    <w:abstractNumId w:val="4"/>
  </w:num>
  <w:num w:numId="8">
    <w:abstractNumId w:val="19"/>
  </w:num>
  <w:num w:numId="9">
    <w:abstractNumId w:val="47"/>
  </w:num>
  <w:num w:numId="10">
    <w:abstractNumId w:val="1"/>
  </w:num>
  <w:num w:numId="11">
    <w:abstractNumId w:val="16"/>
  </w:num>
  <w:num w:numId="12">
    <w:abstractNumId w:val="48"/>
  </w:num>
  <w:num w:numId="13">
    <w:abstractNumId w:val="33"/>
  </w:num>
  <w:num w:numId="14">
    <w:abstractNumId w:val="50"/>
  </w:num>
  <w:num w:numId="15">
    <w:abstractNumId w:val="51"/>
  </w:num>
  <w:num w:numId="16">
    <w:abstractNumId w:val="21"/>
  </w:num>
  <w:num w:numId="17">
    <w:abstractNumId w:val="39"/>
  </w:num>
  <w:num w:numId="18">
    <w:abstractNumId w:val="29"/>
  </w:num>
  <w:num w:numId="19">
    <w:abstractNumId w:val="12"/>
  </w:num>
  <w:num w:numId="20">
    <w:abstractNumId w:val="10"/>
  </w:num>
  <w:num w:numId="21">
    <w:abstractNumId w:val="0"/>
    <w:lvlOverride w:ilvl="0">
      <w:lvl w:ilvl="0">
        <w:start w:val="1"/>
        <w:numFmt w:val="bullet"/>
        <w:lvlText w:val=""/>
        <w:legacy w:legacy="1" w:legacySpace="0" w:legacyIndent="283"/>
        <w:lvlJc w:val="left"/>
        <w:pPr>
          <w:ind w:left="709" w:hanging="283"/>
        </w:pPr>
        <w:rPr>
          <w:rFonts w:ascii="Arial" w:hAnsi="Arial" w:cs="Arial" w:hint="default"/>
        </w:rPr>
      </w:lvl>
    </w:lvlOverride>
  </w:num>
  <w:num w:numId="22">
    <w:abstractNumId w:val="13"/>
  </w:num>
  <w:num w:numId="23">
    <w:abstractNumId w:val="49"/>
  </w:num>
  <w:num w:numId="24">
    <w:abstractNumId w:val="0"/>
    <w:lvlOverride w:ilvl="0">
      <w:lvl w:ilvl="0">
        <w:start w:val="1"/>
        <w:numFmt w:val="bullet"/>
        <w:lvlText w:val=""/>
        <w:legacy w:legacy="1" w:legacySpace="0" w:legacyIndent="283"/>
        <w:lvlJc w:val="left"/>
        <w:pPr>
          <w:ind w:left="283" w:hanging="283"/>
        </w:pPr>
        <w:rPr>
          <w:rFonts w:ascii="Arial" w:hAnsi="Arial" w:cs="Arial" w:hint="default"/>
        </w:rPr>
      </w:lvl>
    </w:lvlOverride>
  </w:num>
  <w:num w:numId="25">
    <w:abstractNumId w:val="24"/>
  </w:num>
  <w:num w:numId="26">
    <w:abstractNumId w:val="22"/>
  </w:num>
  <w:num w:numId="27">
    <w:abstractNumId w:val="46"/>
  </w:num>
  <w:num w:numId="28">
    <w:abstractNumId w:val="36"/>
  </w:num>
  <w:num w:numId="29">
    <w:abstractNumId w:val="23"/>
  </w:num>
  <w:num w:numId="30">
    <w:abstractNumId w:val="31"/>
  </w:num>
  <w:num w:numId="31">
    <w:abstractNumId w:val="15"/>
  </w:num>
  <w:num w:numId="32">
    <w:abstractNumId w:val="25"/>
  </w:num>
  <w:num w:numId="33">
    <w:abstractNumId w:val="38"/>
  </w:num>
  <w:num w:numId="34">
    <w:abstractNumId w:val="30"/>
  </w:num>
  <w:num w:numId="35">
    <w:abstractNumId w:val="20"/>
  </w:num>
  <w:num w:numId="36">
    <w:abstractNumId w:val="17"/>
  </w:num>
  <w:num w:numId="37">
    <w:abstractNumId w:val="45"/>
  </w:num>
  <w:num w:numId="38">
    <w:abstractNumId w:val="27"/>
  </w:num>
  <w:num w:numId="39">
    <w:abstractNumId w:val="3"/>
  </w:num>
  <w:num w:numId="40">
    <w:abstractNumId w:val="35"/>
  </w:num>
  <w:num w:numId="41">
    <w:abstractNumId w:val="5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41"/>
  </w:num>
  <w:num w:numId="43">
    <w:abstractNumId w:val="2"/>
  </w:num>
  <w:num w:numId="44">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5.%2."/>
        <w:lvlJc w:val="left"/>
        <w:pPr>
          <w:ind w:left="1850" w:hanging="432"/>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5.%2."/>
        <w:lvlJc w:val="left"/>
        <w:pPr>
          <w:ind w:left="1850" w:hanging="432"/>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9"/>
  </w:num>
  <w:num w:numId="47">
    <w:abstractNumId w:val="32"/>
  </w:num>
  <w:num w:numId="48">
    <w:abstractNumId w:val="26"/>
  </w:num>
  <w:num w:numId="49">
    <w:abstractNumId w:val="42"/>
  </w:num>
  <w:num w:numId="50">
    <w:abstractNumId w:val="11"/>
  </w:num>
  <w:num w:numId="51">
    <w:abstractNumId w:val="34"/>
  </w:num>
  <w:num w:numId="52">
    <w:abstractNumId w:val="18"/>
  </w:num>
  <w:num w:numId="53">
    <w:abstractNumId w:val="40"/>
  </w:num>
  <w:num w:numId="5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num>
  <w:num w:numId="56">
    <w:abstractNumId w:val="4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C27BA"/>
    <w:rsid w:val="000104D4"/>
    <w:rsid w:val="00010FF6"/>
    <w:rsid w:val="0001380A"/>
    <w:rsid w:val="00030D00"/>
    <w:rsid w:val="00040A0B"/>
    <w:rsid w:val="00044B89"/>
    <w:rsid w:val="00060217"/>
    <w:rsid w:val="00061A6E"/>
    <w:rsid w:val="00071572"/>
    <w:rsid w:val="00073A4D"/>
    <w:rsid w:val="000968C9"/>
    <w:rsid w:val="00096D7F"/>
    <w:rsid w:val="0009716F"/>
    <w:rsid w:val="000B209A"/>
    <w:rsid w:val="000B2132"/>
    <w:rsid w:val="000B72B5"/>
    <w:rsid w:val="000D0AF9"/>
    <w:rsid w:val="000E3A97"/>
    <w:rsid w:val="000E3C3F"/>
    <w:rsid w:val="000E4F27"/>
    <w:rsid w:val="00100E40"/>
    <w:rsid w:val="00101613"/>
    <w:rsid w:val="001118E5"/>
    <w:rsid w:val="001127BD"/>
    <w:rsid w:val="001153D0"/>
    <w:rsid w:val="001301D2"/>
    <w:rsid w:val="001325BF"/>
    <w:rsid w:val="00142DB8"/>
    <w:rsid w:val="00144BEF"/>
    <w:rsid w:val="00146FD9"/>
    <w:rsid w:val="001549A2"/>
    <w:rsid w:val="00157DAF"/>
    <w:rsid w:val="00167830"/>
    <w:rsid w:val="00167E45"/>
    <w:rsid w:val="0019470C"/>
    <w:rsid w:val="00197BAF"/>
    <w:rsid w:val="00197C3F"/>
    <w:rsid w:val="001A3FE7"/>
    <w:rsid w:val="001A7FE7"/>
    <w:rsid w:val="001B7B97"/>
    <w:rsid w:val="001C176F"/>
    <w:rsid w:val="001C42EF"/>
    <w:rsid w:val="001C723B"/>
    <w:rsid w:val="001D2300"/>
    <w:rsid w:val="001D302C"/>
    <w:rsid w:val="001E0DAB"/>
    <w:rsid w:val="001E6C6D"/>
    <w:rsid w:val="00200439"/>
    <w:rsid w:val="00240216"/>
    <w:rsid w:val="002424DE"/>
    <w:rsid w:val="00247F72"/>
    <w:rsid w:val="00253114"/>
    <w:rsid w:val="00261B95"/>
    <w:rsid w:val="00274C51"/>
    <w:rsid w:val="00291C21"/>
    <w:rsid w:val="00294A12"/>
    <w:rsid w:val="002A0C42"/>
    <w:rsid w:val="002A211D"/>
    <w:rsid w:val="002A3EDE"/>
    <w:rsid w:val="002A6BEC"/>
    <w:rsid w:val="002B29C6"/>
    <w:rsid w:val="002B6D6B"/>
    <w:rsid w:val="002C52E8"/>
    <w:rsid w:val="002D01EE"/>
    <w:rsid w:val="002D23BF"/>
    <w:rsid w:val="002F58A1"/>
    <w:rsid w:val="003005C4"/>
    <w:rsid w:val="00300D78"/>
    <w:rsid w:val="00305155"/>
    <w:rsid w:val="00311EFD"/>
    <w:rsid w:val="00317139"/>
    <w:rsid w:val="003266BA"/>
    <w:rsid w:val="0036032F"/>
    <w:rsid w:val="00363564"/>
    <w:rsid w:val="00363EBF"/>
    <w:rsid w:val="00395283"/>
    <w:rsid w:val="003970B5"/>
    <w:rsid w:val="003A2FEE"/>
    <w:rsid w:val="003C0E43"/>
    <w:rsid w:val="003C5685"/>
    <w:rsid w:val="003E1EDE"/>
    <w:rsid w:val="003E3DCD"/>
    <w:rsid w:val="003F342F"/>
    <w:rsid w:val="003F6DF1"/>
    <w:rsid w:val="003F71FB"/>
    <w:rsid w:val="00431531"/>
    <w:rsid w:val="004323EF"/>
    <w:rsid w:val="004463CF"/>
    <w:rsid w:val="004474F0"/>
    <w:rsid w:val="004521F0"/>
    <w:rsid w:val="0045266E"/>
    <w:rsid w:val="004569B4"/>
    <w:rsid w:val="00460AF5"/>
    <w:rsid w:val="004621D2"/>
    <w:rsid w:val="004627C1"/>
    <w:rsid w:val="004647F2"/>
    <w:rsid w:val="004663BA"/>
    <w:rsid w:val="00467223"/>
    <w:rsid w:val="00473339"/>
    <w:rsid w:val="00484EB1"/>
    <w:rsid w:val="00493F3B"/>
    <w:rsid w:val="004944F5"/>
    <w:rsid w:val="00496D8E"/>
    <w:rsid w:val="004A55A5"/>
    <w:rsid w:val="004B795B"/>
    <w:rsid w:val="004D0136"/>
    <w:rsid w:val="004E1BF4"/>
    <w:rsid w:val="004E7BB4"/>
    <w:rsid w:val="004F2A6B"/>
    <w:rsid w:val="005062FC"/>
    <w:rsid w:val="00507369"/>
    <w:rsid w:val="00512789"/>
    <w:rsid w:val="005160DE"/>
    <w:rsid w:val="00520D55"/>
    <w:rsid w:val="00531502"/>
    <w:rsid w:val="0053180A"/>
    <w:rsid w:val="00534FE4"/>
    <w:rsid w:val="00544611"/>
    <w:rsid w:val="00551EA1"/>
    <w:rsid w:val="005522CB"/>
    <w:rsid w:val="00554093"/>
    <w:rsid w:val="00556C0F"/>
    <w:rsid w:val="00557B0C"/>
    <w:rsid w:val="0056037F"/>
    <w:rsid w:val="00567EBB"/>
    <w:rsid w:val="0057073C"/>
    <w:rsid w:val="00575542"/>
    <w:rsid w:val="00580B47"/>
    <w:rsid w:val="00585DEE"/>
    <w:rsid w:val="00590061"/>
    <w:rsid w:val="0059444A"/>
    <w:rsid w:val="005B3624"/>
    <w:rsid w:val="005C1C64"/>
    <w:rsid w:val="005C2928"/>
    <w:rsid w:val="005D5405"/>
    <w:rsid w:val="005D5CF7"/>
    <w:rsid w:val="005D7326"/>
    <w:rsid w:val="005E0FBE"/>
    <w:rsid w:val="005E6956"/>
    <w:rsid w:val="005F78FD"/>
    <w:rsid w:val="00603521"/>
    <w:rsid w:val="00607A2A"/>
    <w:rsid w:val="00613BD4"/>
    <w:rsid w:val="00625FDA"/>
    <w:rsid w:val="00626061"/>
    <w:rsid w:val="00630463"/>
    <w:rsid w:val="00633321"/>
    <w:rsid w:val="00641570"/>
    <w:rsid w:val="00641CB0"/>
    <w:rsid w:val="00646862"/>
    <w:rsid w:val="00646E02"/>
    <w:rsid w:val="00654B2C"/>
    <w:rsid w:val="00656184"/>
    <w:rsid w:val="00667403"/>
    <w:rsid w:val="00675956"/>
    <w:rsid w:val="00683813"/>
    <w:rsid w:val="00686754"/>
    <w:rsid w:val="00690808"/>
    <w:rsid w:val="006934BE"/>
    <w:rsid w:val="006935C5"/>
    <w:rsid w:val="006A1678"/>
    <w:rsid w:val="006A4F6D"/>
    <w:rsid w:val="006B17E5"/>
    <w:rsid w:val="006B2DF5"/>
    <w:rsid w:val="006C7F38"/>
    <w:rsid w:val="006D1991"/>
    <w:rsid w:val="006D30E8"/>
    <w:rsid w:val="006E0DD2"/>
    <w:rsid w:val="006F5E82"/>
    <w:rsid w:val="00701BD2"/>
    <w:rsid w:val="0070572D"/>
    <w:rsid w:val="0070794E"/>
    <w:rsid w:val="00713C1B"/>
    <w:rsid w:val="00725570"/>
    <w:rsid w:val="00730609"/>
    <w:rsid w:val="0074199E"/>
    <w:rsid w:val="0074350C"/>
    <w:rsid w:val="00744FEC"/>
    <w:rsid w:val="00747982"/>
    <w:rsid w:val="00747FFB"/>
    <w:rsid w:val="0075098B"/>
    <w:rsid w:val="00754640"/>
    <w:rsid w:val="00760825"/>
    <w:rsid w:val="007633E2"/>
    <w:rsid w:val="0076620B"/>
    <w:rsid w:val="0077003B"/>
    <w:rsid w:val="00770E63"/>
    <w:rsid w:val="007714C9"/>
    <w:rsid w:val="00773225"/>
    <w:rsid w:val="00776DD1"/>
    <w:rsid w:val="00776DDC"/>
    <w:rsid w:val="007809B3"/>
    <w:rsid w:val="00781C1A"/>
    <w:rsid w:val="0078394F"/>
    <w:rsid w:val="007A103C"/>
    <w:rsid w:val="007A166F"/>
    <w:rsid w:val="007A3A24"/>
    <w:rsid w:val="007A6E0F"/>
    <w:rsid w:val="007C3AD7"/>
    <w:rsid w:val="007C5828"/>
    <w:rsid w:val="007D13BD"/>
    <w:rsid w:val="007D36B3"/>
    <w:rsid w:val="007D5BC8"/>
    <w:rsid w:val="007F433A"/>
    <w:rsid w:val="008020D2"/>
    <w:rsid w:val="00802587"/>
    <w:rsid w:val="00833AC1"/>
    <w:rsid w:val="0084054A"/>
    <w:rsid w:val="008423BA"/>
    <w:rsid w:val="0084475C"/>
    <w:rsid w:val="0084672D"/>
    <w:rsid w:val="0085428A"/>
    <w:rsid w:val="00854C0B"/>
    <w:rsid w:val="008632BB"/>
    <w:rsid w:val="00872959"/>
    <w:rsid w:val="00890567"/>
    <w:rsid w:val="008B027A"/>
    <w:rsid w:val="008B1232"/>
    <w:rsid w:val="008B4711"/>
    <w:rsid w:val="008B6489"/>
    <w:rsid w:val="008C1563"/>
    <w:rsid w:val="008D6AE3"/>
    <w:rsid w:val="008D6AE6"/>
    <w:rsid w:val="008D7E52"/>
    <w:rsid w:val="008F4839"/>
    <w:rsid w:val="00906A73"/>
    <w:rsid w:val="00911C9C"/>
    <w:rsid w:val="009233C9"/>
    <w:rsid w:val="009245C3"/>
    <w:rsid w:val="00926C17"/>
    <w:rsid w:val="009403F2"/>
    <w:rsid w:val="009429D0"/>
    <w:rsid w:val="009501A7"/>
    <w:rsid w:val="00953078"/>
    <w:rsid w:val="00954A4E"/>
    <w:rsid w:val="00974895"/>
    <w:rsid w:val="009775AE"/>
    <w:rsid w:val="00980DA9"/>
    <w:rsid w:val="009833F9"/>
    <w:rsid w:val="009846AB"/>
    <w:rsid w:val="00992CC8"/>
    <w:rsid w:val="009A3D5B"/>
    <w:rsid w:val="009B2406"/>
    <w:rsid w:val="009B3FA0"/>
    <w:rsid w:val="009B7509"/>
    <w:rsid w:val="009C27BA"/>
    <w:rsid w:val="009C59E0"/>
    <w:rsid w:val="009C7793"/>
    <w:rsid w:val="009D31EF"/>
    <w:rsid w:val="009D3733"/>
    <w:rsid w:val="009E2E08"/>
    <w:rsid w:val="009E5D98"/>
    <w:rsid w:val="009F2BC8"/>
    <w:rsid w:val="009F2CDD"/>
    <w:rsid w:val="009F6E4C"/>
    <w:rsid w:val="00A026C9"/>
    <w:rsid w:val="00A13D67"/>
    <w:rsid w:val="00A15080"/>
    <w:rsid w:val="00A173D5"/>
    <w:rsid w:val="00A20282"/>
    <w:rsid w:val="00A21755"/>
    <w:rsid w:val="00A245E6"/>
    <w:rsid w:val="00A2466F"/>
    <w:rsid w:val="00A24707"/>
    <w:rsid w:val="00A31A0C"/>
    <w:rsid w:val="00A37AF0"/>
    <w:rsid w:val="00A4073A"/>
    <w:rsid w:val="00A41CF6"/>
    <w:rsid w:val="00A42573"/>
    <w:rsid w:val="00A4347C"/>
    <w:rsid w:val="00A54968"/>
    <w:rsid w:val="00A635A0"/>
    <w:rsid w:val="00A663BE"/>
    <w:rsid w:val="00A813A4"/>
    <w:rsid w:val="00A81971"/>
    <w:rsid w:val="00AA61A4"/>
    <w:rsid w:val="00AC441F"/>
    <w:rsid w:val="00AE3E13"/>
    <w:rsid w:val="00B239CC"/>
    <w:rsid w:val="00B3248F"/>
    <w:rsid w:val="00B32686"/>
    <w:rsid w:val="00B3719C"/>
    <w:rsid w:val="00B4316F"/>
    <w:rsid w:val="00B51CD3"/>
    <w:rsid w:val="00B51E4B"/>
    <w:rsid w:val="00B520D1"/>
    <w:rsid w:val="00B617E0"/>
    <w:rsid w:val="00B6513D"/>
    <w:rsid w:val="00B71F74"/>
    <w:rsid w:val="00B80526"/>
    <w:rsid w:val="00B80D6B"/>
    <w:rsid w:val="00B849F5"/>
    <w:rsid w:val="00B911BA"/>
    <w:rsid w:val="00B932C9"/>
    <w:rsid w:val="00B9531D"/>
    <w:rsid w:val="00BA4276"/>
    <w:rsid w:val="00BA4BBB"/>
    <w:rsid w:val="00BA5D41"/>
    <w:rsid w:val="00BC2024"/>
    <w:rsid w:val="00BC6368"/>
    <w:rsid w:val="00BD1CAA"/>
    <w:rsid w:val="00BD6AE0"/>
    <w:rsid w:val="00BE1358"/>
    <w:rsid w:val="00BE642B"/>
    <w:rsid w:val="00BF04A1"/>
    <w:rsid w:val="00BF28A6"/>
    <w:rsid w:val="00BF4CC9"/>
    <w:rsid w:val="00BF633D"/>
    <w:rsid w:val="00C03062"/>
    <w:rsid w:val="00C06EA0"/>
    <w:rsid w:val="00C07F8D"/>
    <w:rsid w:val="00C22122"/>
    <w:rsid w:val="00C22883"/>
    <w:rsid w:val="00C24BB6"/>
    <w:rsid w:val="00C26706"/>
    <w:rsid w:val="00C2685E"/>
    <w:rsid w:val="00C27040"/>
    <w:rsid w:val="00C4169B"/>
    <w:rsid w:val="00C46F8F"/>
    <w:rsid w:val="00C54CD2"/>
    <w:rsid w:val="00C61BB7"/>
    <w:rsid w:val="00C67A8F"/>
    <w:rsid w:val="00C95DF4"/>
    <w:rsid w:val="00CA2920"/>
    <w:rsid w:val="00CA31A9"/>
    <w:rsid w:val="00CA5346"/>
    <w:rsid w:val="00CA7071"/>
    <w:rsid w:val="00CA7FC6"/>
    <w:rsid w:val="00CB1648"/>
    <w:rsid w:val="00CB1E4B"/>
    <w:rsid w:val="00CB2134"/>
    <w:rsid w:val="00CB373F"/>
    <w:rsid w:val="00CC01D4"/>
    <w:rsid w:val="00CC7268"/>
    <w:rsid w:val="00CE032F"/>
    <w:rsid w:val="00CF7534"/>
    <w:rsid w:val="00D051D0"/>
    <w:rsid w:val="00D20F39"/>
    <w:rsid w:val="00D32027"/>
    <w:rsid w:val="00D32087"/>
    <w:rsid w:val="00D348E4"/>
    <w:rsid w:val="00D50A73"/>
    <w:rsid w:val="00D5521F"/>
    <w:rsid w:val="00D93A82"/>
    <w:rsid w:val="00DA02E1"/>
    <w:rsid w:val="00DA2250"/>
    <w:rsid w:val="00DB046A"/>
    <w:rsid w:val="00DB41C7"/>
    <w:rsid w:val="00DB5A16"/>
    <w:rsid w:val="00DC4772"/>
    <w:rsid w:val="00DD377D"/>
    <w:rsid w:val="00DE2059"/>
    <w:rsid w:val="00DF57B0"/>
    <w:rsid w:val="00DF5AEE"/>
    <w:rsid w:val="00E04182"/>
    <w:rsid w:val="00E105F1"/>
    <w:rsid w:val="00E11C3F"/>
    <w:rsid w:val="00E16009"/>
    <w:rsid w:val="00E16DDB"/>
    <w:rsid w:val="00E17D1F"/>
    <w:rsid w:val="00E2043A"/>
    <w:rsid w:val="00E2048F"/>
    <w:rsid w:val="00E2087B"/>
    <w:rsid w:val="00E211C7"/>
    <w:rsid w:val="00E2589C"/>
    <w:rsid w:val="00E25F16"/>
    <w:rsid w:val="00E316E5"/>
    <w:rsid w:val="00E5666C"/>
    <w:rsid w:val="00E60795"/>
    <w:rsid w:val="00E60C52"/>
    <w:rsid w:val="00E65456"/>
    <w:rsid w:val="00E663E6"/>
    <w:rsid w:val="00E702F3"/>
    <w:rsid w:val="00E80586"/>
    <w:rsid w:val="00E82B26"/>
    <w:rsid w:val="00E90131"/>
    <w:rsid w:val="00E951D2"/>
    <w:rsid w:val="00E95E4C"/>
    <w:rsid w:val="00E97EA4"/>
    <w:rsid w:val="00EA767C"/>
    <w:rsid w:val="00EB618B"/>
    <w:rsid w:val="00EC77B6"/>
    <w:rsid w:val="00ED236F"/>
    <w:rsid w:val="00ED73B6"/>
    <w:rsid w:val="00EE7C3F"/>
    <w:rsid w:val="00EF49CD"/>
    <w:rsid w:val="00EF4B4E"/>
    <w:rsid w:val="00F0415F"/>
    <w:rsid w:val="00F04C1C"/>
    <w:rsid w:val="00F06D2F"/>
    <w:rsid w:val="00F129B1"/>
    <w:rsid w:val="00F2457F"/>
    <w:rsid w:val="00F328BB"/>
    <w:rsid w:val="00F3416D"/>
    <w:rsid w:val="00F4214E"/>
    <w:rsid w:val="00F50E6F"/>
    <w:rsid w:val="00F52F5A"/>
    <w:rsid w:val="00F64FFE"/>
    <w:rsid w:val="00F6632E"/>
    <w:rsid w:val="00F766FB"/>
    <w:rsid w:val="00F77BF0"/>
    <w:rsid w:val="00F8684D"/>
    <w:rsid w:val="00F915A8"/>
    <w:rsid w:val="00FB0C34"/>
    <w:rsid w:val="00FB0E57"/>
    <w:rsid w:val="00FB631D"/>
    <w:rsid w:val="00FB7140"/>
    <w:rsid w:val="00FC7537"/>
    <w:rsid w:val="00FD5723"/>
    <w:rsid w:val="00FE2605"/>
    <w:rsid w:val="00FE6942"/>
    <w:rsid w:val="00FF384E"/>
    <w:rsid w:val="00FF5B5B"/>
    <w:rsid w:val="00FF5BB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71FB"/>
    <w:pPr>
      <w:spacing w:after="0"/>
      <w:contextualSpacing/>
    </w:pPr>
    <w:rPr>
      <w:rFonts w:ascii="Times New Roman" w:hAnsi="Times New Roman"/>
      <w:sz w:val="24"/>
    </w:rPr>
  </w:style>
  <w:style w:type="paragraph" w:styleId="Nadpis1">
    <w:name w:val="heading 1"/>
    <w:basedOn w:val="Normln"/>
    <w:next w:val="Normln"/>
    <w:link w:val="Nadpis1Char"/>
    <w:qFormat/>
    <w:rsid w:val="004323EF"/>
    <w:pPr>
      <w:keepNext/>
      <w:widowControl w:val="0"/>
      <w:overflowPunct w:val="0"/>
      <w:autoSpaceDE w:val="0"/>
      <w:autoSpaceDN w:val="0"/>
      <w:adjustRightInd w:val="0"/>
      <w:spacing w:line="240" w:lineRule="auto"/>
      <w:contextualSpacing w:val="0"/>
      <w:jc w:val="both"/>
      <w:textAlignment w:val="baseline"/>
      <w:outlineLvl w:val="0"/>
    </w:pPr>
    <w:rPr>
      <w:rFonts w:eastAsia="Times New Roman" w:cs="Times New Roman"/>
      <w:b/>
      <w:szCs w:val="20"/>
      <w:lang w:eastAsia="cs-CZ"/>
    </w:rPr>
  </w:style>
  <w:style w:type="paragraph" w:styleId="Nadpis3">
    <w:name w:val="heading 3"/>
    <w:basedOn w:val="Normln"/>
    <w:next w:val="Normln"/>
    <w:link w:val="Nadpis3Char"/>
    <w:qFormat/>
    <w:rsid w:val="004323EF"/>
    <w:pPr>
      <w:keepNext/>
      <w:widowControl w:val="0"/>
      <w:overflowPunct w:val="0"/>
      <w:autoSpaceDE w:val="0"/>
      <w:autoSpaceDN w:val="0"/>
      <w:adjustRightInd w:val="0"/>
      <w:spacing w:line="240" w:lineRule="auto"/>
      <w:contextualSpacing w:val="0"/>
      <w:jc w:val="center"/>
      <w:textAlignment w:val="baseline"/>
      <w:outlineLvl w:val="2"/>
    </w:pPr>
    <w:rPr>
      <w:rFonts w:eastAsia="Times New Roman" w:cs="Times New Roman"/>
      <w:b/>
      <w:szCs w:val="20"/>
      <w:lang w:eastAsia="cs-CZ"/>
    </w:rPr>
  </w:style>
  <w:style w:type="paragraph" w:styleId="Nadpis4">
    <w:name w:val="heading 4"/>
    <w:basedOn w:val="Normln"/>
    <w:next w:val="Normln"/>
    <w:link w:val="Nadpis4Char"/>
    <w:qFormat/>
    <w:rsid w:val="004323EF"/>
    <w:pPr>
      <w:keepNext/>
      <w:widowControl w:val="0"/>
      <w:overflowPunct w:val="0"/>
      <w:autoSpaceDE w:val="0"/>
      <w:autoSpaceDN w:val="0"/>
      <w:adjustRightInd w:val="0"/>
      <w:spacing w:line="240" w:lineRule="auto"/>
      <w:ind w:left="840"/>
      <w:contextualSpacing w:val="0"/>
      <w:jc w:val="center"/>
      <w:textAlignment w:val="baseline"/>
      <w:outlineLvl w:val="3"/>
    </w:pPr>
    <w:rPr>
      <w:rFonts w:eastAsia="Times New Roman" w:cs="Times New Roman"/>
      <w:b/>
      <w:szCs w:val="20"/>
      <w:lang w:eastAsia="cs-CZ"/>
    </w:rPr>
  </w:style>
  <w:style w:type="paragraph" w:styleId="Nadpis5">
    <w:name w:val="heading 5"/>
    <w:basedOn w:val="Normln"/>
    <w:next w:val="Normln"/>
    <w:link w:val="Nadpis5Char"/>
    <w:uiPriority w:val="9"/>
    <w:qFormat/>
    <w:rsid w:val="004323EF"/>
    <w:pPr>
      <w:widowControl w:val="0"/>
      <w:overflowPunct w:val="0"/>
      <w:autoSpaceDE w:val="0"/>
      <w:autoSpaceDN w:val="0"/>
      <w:adjustRightInd w:val="0"/>
      <w:spacing w:before="240" w:after="60" w:line="240" w:lineRule="auto"/>
      <w:contextualSpacing w:val="0"/>
      <w:textAlignment w:val="baseline"/>
      <w:outlineLvl w:val="4"/>
    </w:pPr>
    <w:rPr>
      <w:rFonts w:ascii="Calibri" w:eastAsia="Times New Roman" w:hAnsi="Calibri" w:cs="Times New Roman"/>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C27BA"/>
    <w:pPr>
      <w:ind w:left="720"/>
    </w:pPr>
  </w:style>
  <w:style w:type="character" w:customStyle="1" w:styleId="Nadpis1Char">
    <w:name w:val="Nadpis 1 Char"/>
    <w:basedOn w:val="Standardnpsmoodstavce"/>
    <w:link w:val="Nadpis1"/>
    <w:rsid w:val="004323EF"/>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4323EF"/>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4323EF"/>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uiPriority w:val="9"/>
    <w:rsid w:val="004323EF"/>
    <w:rPr>
      <w:rFonts w:ascii="Calibri" w:eastAsia="Times New Roman" w:hAnsi="Calibri" w:cs="Times New Roman"/>
      <w:b/>
      <w:bCs/>
      <w:i/>
      <w:iCs/>
      <w:sz w:val="26"/>
      <w:szCs w:val="26"/>
      <w:lang w:eastAsia="cs-CZ"/>
    </w:rPr>
  </w:style>
  <w:style w:type="paragraph" w:styleId="Zkladntextodsazen">
    <w:name w:val="Body Text Indent"/>
    <w:basedOn w:val="Zkladntext"/>
    <w:link w:val="ZkladntextodsazenChar"/>
    <w:semiHidden/>
    <w:rsid w:val="004323EF"/>
    <w:pPr>
      <w:spacing w:after="160"/>
      <w:ind w:left="360"/>
    </w:pPr>
  </w:style>
  <w:style w:type="character" w:customStyle="1" w:styleId="ZkladntextodsazenChar">
    <w:name w:val="Základní text odsazený Char"/>
    <w:basedOn w:val="Standardnpsmoodstavce"/>
    <w:link w:val="Zkladntextodsazen"/>
    <w:semiHidden/>
    <w:rsid w:val="004323EF"/>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4323EF"/>
    <w:pPr>
      <w:widowControl w:val="0"/>
      <w:overflowPunct w:val="0"/>
      <w:autoSpaceDE w:val="0"/>
      <w:autoSpaceDN w:val="0"/>
      <w:adjustRightInd w:val="0"/>
      <w:spacing w:after="120" w:line="240" w:lineRule="auto"/>
      <w:contextualSpacing w:val="0"/>
      <w:textAlignment w:val="baseline"/>
    </w:pPr>
    <w:rPr>
      <w:rFonts w:eastAsia="Times New Roman" w:cs="Times New Roman"/>
      <w:sz w:val="20"/>
      <w:szCs w:val="20"/>
      <w:lang w:eastAsia="cs-CZ"/>
    </w:rPr>
  </w:style>
  <w:style w:type="character" w:customStyle="1" w:styleId="ZkladntextChar">
    <w:name w:val="Základní text Char"/>
    <w:basedOn w:val="Standardnpsmoodstavce"/>
    <w:link w:val="Zkladntext"/>
    <w:semiHidden/>
    <w:rsid w:val="004323EF"/>
    <w:rPr>
      <w:rFonts w:ascii="Times New Roman" w:eastAsia="Times New Roman" w:hAnsi="Times New Roman" w:cs="Times New Roman"/>
      <w:sz w:val="20"/>
      <w:szCs w:val="20"/>
      <w:lang w:eastAsia="cs-CZ"/>
    </w:rPr>
  </w:style>
  <w:style w:type="paragraph" w:styleId="Zhlav">
    <w:name w:val="header"/>
    <w:basedOn w:val="Normln"/>
    <w:link w:val="ZhlavChar"/>
    <w:semiHidden/>
    <w:rsid w:val="004323EF"/>
    <w:pPr>
      <w:widowControl w:val="0"/>
      <w:tabs>
        <w:tab w:val="center" w:pos="4536"/>
        <w:tab w:val="right" w:pos="9072"/>
      </w:tabs>
      <w:overflowPunct w:val="0"/>
      <w:autoSpaceDE w:val="0"/>
      <w:autoSpaceDN w:val="0"/>
      <w:adjustRightInd w:val="0"/>
      <w:spacing w:line="240" w:lineRule="auto"/>
      <w:contextualSpacing w:val="0"/>
      <w:textAlignment w:val="baseline"/>
    </w:pPr>
    <w:rPr>
      <w:rFonts w:eastAsia="Times New Roman" w:cs="Times New Roman"/>
      <w:sz w:val="20"/>
      <w:szCs w:val="20"/>
      <w:lang w:eastAsia="cs-CZ"/>
    </w:rPr>
  </w:style>
  <w:style w:type="character" w:customStyle="1" w:styleId="ZhlavChar">
    <w:name w:val="Záhlaví Char"/>
    <w:basedOn w:val="Standardnpsmoodstavce"/>
    <w:link w:val="Zhlav"/>
    <w:semiHidden/>
    <w:rsid w:val="004323EF"/>
    <w:rPr>
      <w:rFonts w:ascii="Times New Roman" w:eastAsia="Times New Roman" w:hAnsi="Times New Roman" w:cs="Times New Roman"/>
      <w:sz w:val="20"/>
      <w:szCs w:val="20"/>
      <w:lang w:eastAsia="cs-CZ"/>
    </w:rPr>
  </w:style>
  <w:style w:type="character" w:styleId="slostrnky">
    <w:name w:val="page number"/>
    <w:basedOn w:val="Standardnpsmoodstavce"/>
    <w:semiHidden/>
    <w:rsid w:val="004323EF"/>
    <w:rPr>
      <w:sz w:val="20"/>
    </w:rPr>
  </w:style>
  <w:style w:type="paragraph" w:styleId="Nzev">
    <w:name w:val="Title"/>
    <w:basedOn w:val="Normln"/>
    <w:link w:val="NzevChar"/>
    <w:qFormat/>
    <w:rsid w:val="004323EF"/>
    <w:pPr>
      <w:widowControl w:val="0"/>
      <w:overflowPunct w:val="0"/>
      <w:autoSpaceDE w:val="0"/>
      <w:autoSpaceDN w:val="0"/>
      <w:adjustRightInd w:val="0"/>
      <w:spacing w:line="240" w:lineRule="auto"/>
      <w:contextualSpacing w:val="0"/>
      <w:jc w:val="center"/>
      <w:textAlignment w:val="baseline"/>
    </w:pPr>
    <w:rPr>
      <w:rFonts w:eastAsia="Times New Roman" w:cs="Times New Roman"/>
      <w:b/>
      <w:sz w:val="52"/>
      <w:szCs w:val="20"/>
      <w:u w:val="single"/>
      <w:lang w:eastAsia="cs-CZ"/>
    </w:rPr>
  </w:style>
  <w:style w:type="character" w:customStyle="1" w:styleId="NzevChar">
    <w:name w:val="Název Char"/>
    <w:basedOn w:val="Standardnpsmoodstavce"/>
    <w:link w:val="Nzev"/>
    <w:rsid w:val="004323EF"/>
    <w:rPr>
      <w:rFonts w:ascii="Times New Roman" w:eastAsia="Times New Roman" w:hAnsi="Times New Roman" w:cs="Times New Roman"/>
      <w:b/>
      <w:sz w:val="52"/>
      <w:szCs w:val="20"/>
      <w:u w:val="single"/>
      <w:lang w:eastAsia="cs-CZ"/>
    </w:rPr>
  </w:style>
  <w:style w:type="paragraph" w:customStyle="1" w:styleId="Zkladntextodsazen21">
    <w:name w:val="Základní text odsazený 21"/>
    <w:basedOn w:val="Normln"/>
    <w:rsid w:val="004323EF"/>
    <w:pPr>
      <w:widowControl w:val="0"/>
      <w:overflowPunct w:val="0"/>
      <w:autoSpaceDE w:val="0"/>
      <w:autoSpaceDN w:val="0"/>
      <w:adjustRightInd w:val="0"/>
      <w:spacing w:line="240" w:lineRule="auto"/>
      <w:ind w:left="705" w:hanging="705"/>
      <w:contextualSpacing w:val="0"/>
      <w:textAlignment w:val="baseline"/>
    </w:pPr>
    <w:rPr>
      <w:rFonts w:eastAsia="Times New Roman" w:cs="Times New Roman"/>
      <w:szCs w:val="20"/>
      <w:lang w:eastAsia="cs-CZ"/>
    </w:rPr>
  </w:style>
  <w:style w:type="paragraph" w:styleId="Zpat">
    <w:name w:val="footer"/>
    <w:basedOn w:val="Normln"/>
    <w:link w:val="ZpatChar"/>
    <w:uiPriority w:val="99"/>
    <w:rsid w:val="004323EF"/>
    <w:pPr>
      <w:widowControl w:val="0"/>
      <w:tabs>
        <w:tab w:val="center" w:pos="4536"/>
        <w:tab w:val="right" w:pos="9072"/>
      </w:tabs>
      <w:overflowPunct w:val="0"/>
      <w:autoSpaceDE w:val="0"/>
      <w:autoSpaceDN w:val="0"/>
      <w:adjustRightInd w:val="0"/>
      <w:spacing w:line="240" w:lineRule="auto"/>
      <w:contextualSpacing w:val="0"/>
      <w:textAlignment w:val="baseline"/>
    </w:pPr>
    <w:rPr>
      <w:rFonts w:eastAsia="Times New Roman" w:cs="Times New Roman"/>
      <w:sz w:val="20"/>
      <w:szCs w:val="20"/>
      <w:lang w:eastAsia="cs-CZ"/>
    </w:rPr>
  </w:style>
  <w:style w:type="character" w:customStyle="1" w:styleId="ZpatChar">
    <w:name w:val="Zápatí Char"/>
    <w:basedOn w:val="Standardnpsmoodstavce"/>
    <w:link w:val="Zpat"/>
    <w:uiPriority w:val="99"/>
    <w:rsid w:val="004323EF"/>
    <w:rPr>
      <w:rFonts w:ascii="Times New Roman" w:eastAsia="Times New Roman" w:hAnsi="Times New Roman" w:cs="Times New Roman"/>
      <w:sz w:val="20"/>
      <w:szCs w:val="20"/>
      <w:lang w:eastAsia="cs-CZ"/>
    </w:rPr>
  </w:style>
  <w:style w:type="paragraph" w:customStyle="1" w:styleId="CharCharCharCharChar">
    <w:name w:val="Char Char Char Char Char"/>
    <w:basedOn w:val="Normln"/>
    <w:rsid w:val="004323EF"/>
    <w:pPr>
      <w:spacing w:after="160" w:line="240" w:lineRule="exact"/>
      <w:contextualSpacing w:val="0"/>
    </w:pPr>
    <w:rPr>
      <w:rFonts w:ascii="Tahoma" w:eastAsia="Times New Roman" w:hAnsi="Tahoma" w:cs="Arial"/>
      <w:sz w:val="22"/>
      <w:lang w:val="en-US"/>
    </w:rPr>
  </w:style>
  <w:style w:type="character" w:styleId="Odkaznakoment">
    <w:name w:val="annotation reference"/>
    <w:basedOn w:val="Standardnpsmoodstavce"/>
    <w:uiPriority w:val="99"/>
    <w:semiHidden/>
    <w:unhideWhenUsed/>
    <w:rsid w:val="004323EF"/>
    <w:rPr>
      <w:sz w:val="16"/>
      <w:szCs w:val="16"/>
    </w:rPr>
  </w:style>
  <w:style w:type="paragraph" w:styleId="Textkomente">
    <w:name w:val="annotation text"/>
    <w:basedOn w:val="Normln"/>
    <w:link w:val="TextkomenteChar"/>
    <w:uiPriority w:val="99"/>
    <w:semiHidden/>
    <w:unhideWhenUsed/>
    <w:rsid w:val="004323EF"/>
    <w:pPr>
      <w:widowControl w:val="0"/>
      <w:overflowPunct w:val="0"/>
      <w:autoSpaceDE w:val="0"/>
      <w:autoSpaceDN w:val="0"/>
      <w:adjustRightInd w:val="0"/>
      <w:spacing w:line="240" w:lineRule="auto"/>
      <w:contextualSpacing w:val="0"/>
      <w:textAlignment w:val="baseline"/>
    </w:pPr>
    <w:rPr>
      <w:rFonts w:eastAsia="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4323E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323EF"/>
    <w:rPr>
      <w:b/>
      <w:bCs/>
    </w:rPr>
  </w:style>
  <w:style w:type="character" w:customStyle="1" w:styleId="PedmtkomenteChar">
    <w:name w:val="Předmět komentáře Char"/>
    <w:basedOn w:val="TextkomenteChar"/>
    <w:link w:val="Pedmtkomente"/>
    <w:uiPriority w:val="99"/>
    <w:semiHidden/>
    <w:rsid w:val="004323EF"/>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323EF"/>
    <w:pPr>
      <w:widowControl w:val="0"/>
      <w:overflowPunct w:val="0"/>
      <w:autoSpaceDE w:val="0"/>
      <w:autoSpaceDN w:val="0"/>
      <w:adjustRightInd w:val="0"/>
      <w:spacing w:line="240" w:lineRule="auto"/>
      <w:contextualSpacing w:val="0"/>
      <w:textAlignment w:val="baseline"/>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4323EF"/>
    <w:rPr>
      <w:rFonts w:ascii="Tahoma" w:eastAsia="Times New Roman" w:hAnsi="Tahoma" w:cs="Tahoma"/>
      <w:sz w:val="16"/>
      <w:szCs w:val="16"/>
      <w:lang w:eastAsia="cs-CZ"/>
    </w:rPr>
  </w:style>
  <w:style w:type="paragraph" w:customStyle="1" w:styleId="Zkladntext21">
    <w:name w:val="Základní text 21"/>
    <w:basedOn w:val="Normln"/>
    <w:rsid w:val="004323EF"/>
    <w:pPr>
      <w:widowControl w:val="0"/>
      <w:overflowPunct w:val="0"/>
      <w:autoSpaceDE w:val="0"/>
      <w:autoSpaceDN w:val="0"/>
      <w:adjustRightInd w:val="0"/>
      <w:spacing w:line="240" w:lineRule="auto"/>
      <w:ind w:left="283" w:hanging="283"/>
      <w:contextualSpacing w:val="0"/>
      <w:textAlignment w:val="baseline"/>
    </w:pPr>
    <w:rPr>
      <w:rFonts w:eastAsia="Times New Roman" w:cs="Times New Roman"/>
      <w:szCs w:val="20"/>
      <w:lang w:eastAsia="cs-CZ"/>
    </w:rPr>
  </w:style>
  <w:style w:type="paragraph" w:customStyle="1" w:styleId="Text">
    <w:name w:val="Text"/>
    <w:basedOn w:val="Normln"/>
    <w:rsid w:val="004323EF"/>
    <w:pPr>
      <w:tabs>
        <w:tab w:val="left" w:pos="227"/>
      </w:tabs>
      <w:spacing w:line="220" w:lineRule="exact"/>
      <w:contextualSpacing w:val="0"/>
      <w:jc w:val="both"/>
    </w:pPr>
    <w:rPr>
      <w:rFonts w:ascii="Book Antiqua" w:eastAsia="Times New Roman" w:hAnsi="Book Antiqua" w:cs="Times New Roman"/>
      <w:color w:val="000000"/>
      <w:sz w:val="18"/>
      <w:szCs w:val="20"/>
      <w:lang w:val="en-US" w:eastAsia="cs-CZ"/>
    </w:rPr>
  </w:style>
  <w:style w:type="paragraph" w:customStyle="1" w:styleId="lnek">
    <w:name w:val="‰l‡nek"/>
    <w:basedOn w:val="Normln"/>
    <w:rsid w:val="004323EF"/>
    <w:pPr>
      <w:spacing w:before="65" w:after="170" w:line="220" w:lineRule="exact"/>
      <w:contextualSpacing w:val="0"/>
      <w:jc w:val="center"/>
    </w:pPr>
    <w:rPr>
      <w:rFonts w:ascii="Book Antiqua" w:eastAsia="Times New Roman" w:hAnsi="Book Antiqua" w:cs="Times New Roman"/>
      <w:b/>
      <w:color w:val="000000"/>
      <w:sz w:val="20"/>
      <w:szCs w:val="20"/>
      <w:lang w:val="en-US" w:eastAsia="cs-CZ"/>
    </w:rPr>
  </w:style>
  <w:style w:type="character" w:styleId="Hypertextovodkaz">
    <w:name w:val="Hyperlink"/>
    <w:basedOn w:val="Standardnpsmoodstavce"/>
    <w:rsid w:val="004323EF"/>
    <w:rPr>
      <w:color w:val="0000FF"/>
      <w:u w:val="single"/>
    </w:rPr>
  </w:style>
  <w:style w:type="paragraph" w:customStyle="1" w:styleId="Nzevlnku">
    <w:name w:val="N‡zev ‹l‡nku"/>
    <w:basedOn w:val="Normln"/>
    <w:rsid w:val="004323EF"/>
    <w:pPr>
      <w:spacing w:line="220" w:lineRule="exact"/>
      <w:contextualSpacing w:val="0"/>
      <w:jc w:val="center"/>
    </w:pPr>
    <w:rPr>
      <w:rFonts w:ascii="Book Antiqua" w:eastAsia="Times New Roman" w:hAnsi="Book Antiqua" w:cs="Times New Roman"/>
      <w:b/>
      <w:color w:val="000000"/>
      <w:sz w:val="18"/>
      <w:szCs w:val="20"/>
      <w:lang w:val="en-US" w:eastAsia="cs-CZ"/>
    </w:rPr>
  </w:style>
  <w:style w:type="paragraph" w:styleId="Textpoznpodarou">
    <w:name w:val="footnote text"/>
    <w:basedOn w:val="Normln"/>
    <w:link w:val="TextpoznpodarouChar"/>
    <w:uiPriority w:val="99"/>
    <w:semiHidden/>
    <w:unhideWhenUsed/>
    <w:rsid w:val="004323EF"/>
    <w:pPr>
      <w:widowControl w:val="0"/>
      <w:overflowPunct w:val="0"/>
      <w:autoSpaceDE w:val="0"/>
      <w:autoSpaceDN w:val="0"/>
      <w:adjustRightInd w:val="0"/>
      <w:spacing w:line="240" w:lineRule="auto"/>
      <w:contextualSpacing w:val="0"/>
      <w:textAlignment w:val="baseline"/>
    </w:pPr>
    <w:rPr>
      <w:rFonts w:eastAsia="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4323E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323EF"/>
    <w:rPr>
      <w:vertAlign w:val="superscript"/>
    </w:rPr>
  </w:style>
  <w:style w:type="paragraph" w:styleId="Revize">
    <w:name w:val="Revision"/>
    <w:hidden/>
    <w:uiPriority w:val="99"/>
    <w:semiHidden/>
    <w:rsid w:val="004323EF"/>
    <w:pPr>
      <w:spacing w:after="0" w:line="240" w:lineRule="auto"/>
    </w:pPr>
    <w:rPr>
      <w:rFonts w:ascii="Times New Roman" w:eastAsia="Times New Roman" w:hAnsi="Times New Roman" w:cs="Times New Roman"/>
      <w:sz w:val="20"/>
      <w:szCs w:val="20"/>
      <w:lang w:eastAsia="cs-CZ"/>
    </w:rPr>
  </w:style>
  <w:style w:type="paragraph" w:customStyle="1" w:styleId="CZNzevlnku">
    <w:name w:val="CZ Název článku"/>
    <w:basedOn w:val="Normln"/>
    <w:rsid w:val="00747982"/>
    <w:pPr>
      <w:spacing w:after="240" w:line="288" w:lineRule="auto"/>
      <w:contextualSpacing w:val="0"/>
      <w:jc w:val="center"/>
    </w:pPr>
    <w:rPr>
      <w:rFonts w:ascii="Century Gothic" w:eastAsia="Calibri" w:hAnsi="Century Gothic" w:cs="Times New Roman"/>
      <w:b/>
      <w:sz w:val="20"/>
      <w:szCs w:val="24"/>
      <w:lang w:eastAsia="cs-CZ"/>
    </w:rPr>
  </w:style>
  <w:style w:type="table" w:styleId="Mkatabulky">
    <w:name w:val="Table Grid"/>
    <w:basedOn w:val="Normlntabulka"/>
    <w:uiPriority w:val="59"/>
    <w:rsid w:val="00A13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2">
    <w:name w:val="Body Text Indent 2"/>
    <w:basedOn w:val="Normln"/>
    <w:link w:val="Zkladntextodsazen2Char"/>
    <w:uiPriority w:val="99"/>
    <w:semiHidden/>
    <w:unhideWhenUsed/>
    <w:rsid w:val="00781C1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781C1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71FB"/>
    <w:pPr>
      <w:spacing w:after="0"/>
      <w:contextualSpacing/>
    </w:pPr>
    <w:rPr>
      <w:rFonts w:ascii="Times New Roman" w:hAnsi="Times New Roman"/>
      <w:sz w:val="24"/>
    </w:rPr>
  </w:style>
  <w:style w:type="paragraph" w:styleId="Nadpis1">
    <w:name w:val="heading 1"/>
    <w:basedOn w:val="Normln"/>
    <w:next w:val="Normln"/>
    <w:link w:val="Nadpis1Char"/>
    <w:qFormat/>
    <w:rsid w:val="004323EF"/>
    <w:pPr>
      <w:keepNext/>
      <w:widowControl w:val="0"/>
      <w:overflowPunct w:val="0"/>
      <w:autoSpaceDE w:val="0"/>
      <w:autoSpaceDN w:val="0"/>
      <w:adjustRightInd w:val="0"/>
      <w:spacing w:line="240" w:lineRule="auto"/>
      <w:contextualSpacing w:val="0"/>
      <w:jc w:val="both"/>
      <w:textAlignment w:val="baseline"/>
      <w:outlineLvl w:val="0"/>
    </w:pPr>
    <w:rPr>
      <w:rFonts w:eastAsia="Times New Roman" w:cs="Times New Roman"/>
      <w:b/>
      <w:szCs w:val="20"/>
      <w:lang w:eastAsia="cs-CZ"/>
    </w:rPr>
  </w:style>
  <w:style w:type="paragraph" w:styleId="Nadpis3">
    <w:name w:val="heading 3"/>
    <w:basedOn w:val="Normln"/>
    <w:next w:val="Normln"/>
    <w:link w:val="Nadpis3Char"/>
    <w:qFormat/>
    <w:rsid w:val="004323EF"/>
    <w:pPr>
      <w:keepNext/>
      <w:widowControl w:val="0"/>
      <w:overflowPunct w:val="0"/>
      <w:autoSpaceDE w:val="0"/>
      <w:autoSpaceDN w:val="0"/>
      <w:adjustRightInd w:val="0"/>
      <w:spacing w:line="240" w:lineRule="auto"/>
      <w:contextualSpacing w:val="0"/>
      <w:jc w:val="center"/>
      <w:textAlignment w:val="baseline"/>
      <w:outlineLvl w:val="2"/>
    </w:pPr>
    <w:rPr>
      <w:rFonts w:eastAsia="Times New Roman" w:cs="Times New Roman"/>
      <w:b/>
      <w:szCs w:val="20"/>
      <w:lang w:eastAsia="cs-CZ"/>
    </w:rPr>
  </w:style>
  <w:style w:type="paragraph" w:styleId="Nadpis4">
    <w:name w:val="heading 4"/>
    <w:basedOn w:val="Normln"/>
    <w:next w:val="Normln"/>
    <w:link w:val="Nadpis4Char"/>
    <w:qFormat/>
    <w:rsid w:val="004323EF"/>
    <w:pPr>
      <w:keepNext/>
      <w:widowControl w:val="0"/>
      <w:overflowPunct w:val="0"/>
      <w:autoSpaceDE w:val="0"/>
      <w:autoSpaceDN w:val="0"/>
      <w:adjustRightInd w:val="0"/>
      <w:spacing w:line="240" w:lineRule="auto"/>
      <w:ind w:left="840"/>
      <w:contextualSpacing w:val="0"/>
      <w:jc w:val="center"/>
      <w:textAlignment w:val="baseline"/>
      <w:outlineLvl w:val="3"/>
    </w:pPr>
    <w:rPr>
      <w:rFonts w:eastAsia="Times New Roman" w:cs="Times New Roman"/>
      <w:b/>
      <w:szCs w:val="20"/>
      <w:lang w:eastAsia="cs-CZ"/>
    </w:rPr>
  </w:style>
  <w:style w:type="paragraph" w:styleId="Nadpis5">
    <w:name w:val="heading 5"/>
    <w:basedOn w:val="Normln"/>
    <w:next w:val="Normln"/>
    <w:link w:val="Nadpis5Char"/>
    <w:uiPriority w:val="9"/>
    <w:qFormat/>
    <w:rsid w:val="004323EF"/>
    <w:pPr>
      <w:widowControl w:val="0"/>
      <w:overflowPunct w:val="0"/>
      <w:autoSpaceDE w:val="0"/>
      <w:autoSpaceDN w:val="0"/>
      <w:adjustRightInd w:val="0"/>
      <w:spacing w:before="240" w:after="60" w:line="240" w:lineRule="auto"/>
      <w:contextualSpacing w:val="0"/>
      <w:textAlignment w:val="baseline"/>
      <w:outlineLvl w:val="4"/>
    </w:pPr>
    <w:rPr>
      <w:rFonts w:ascii="Calibri" w:eastAsia="Times New Roman" w:hAnsi="Calibri" w:cs="Times New Roman"/>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C27BA"/>
    <w:pPr>
      <w:ind w:left="720"/>
    </w:pPr>
  </w:style>
  <w:style w:type="character" w:customStyle="1" w:styleId="Nadpis1Char">
    <w:name w:val="Nadpis 1 Char"/>
    <w:basedOn w:val="Standardnpsmoodstavce"/>
    <w:link w:val="Nadpis1"/>
    <w:rsid w:val="004323EF"/>
    <w:rPr>
      <w:rFonts w:ascii="Times New Roman" w:eastAsia="Times New Roman" w:hAnsi="Times New Roman" w:cs="Times New Roman"/>
      <w:b/>
      <w:sz w:val="24"/>
      <w:szCs w:val="20"/>
      <w:lang w:eastAsia="cs-CZ"/>
    </w:rPr>
  </w:style>
  <w:style w:type="character" w:customStyle="1" w:styleId="Nadpis3Char">
    <w:name w:val="Nadpis 3 Char"/>
    <w:basedOn w:val="Standardnpsmoodstavce"/>
    <w:link w:val="Nadpis3"/>
    <w:rsid w:val="004323EF"/>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4323EF"/>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uiPriority w:val="9"/>
    <w:rsid w:val="004323EF"/>
    <w:rPr>
      <w:rFonts w:ascii="Calibri" w:eastAsia="Times New Roman" w:hAnsi="Calibri" w:cs="Times New Roman"/>
      <w:b/>
      <w:bCs/>
      <w:i/>
      <w:iCs/>
      <w:sz w:val="26"/>
      <w:szCs w:val="26"/>
      <w:lang w:eastAsia="cs-CZ"/>
    </w:rPr>
  </w:style>
  <w:style w:type="paragraph" w:styleId="Zkladntextodsazen">
    <w:name w:val="Body Text Indent"/>
    <w:basedOn w:val="Zkladntext"/>
    <w:link w:val="ZkladntextodsazenChar"/>
    <w:semiHidden/>
    <w:rsid w:val="004323EF"/>
    <w:pPr>
      <w:spacing w:after="160"/>
      <w:ind w:left="360"/>
    </w:pPr>
  </w:style>
  <w:style w:type="character" w:customStyle="1" w:styleId="ZkladntextodsazenChar">
    <w:name w:val="Základní text odsazený Char"/>
    <w:basedOn w:val="Standardnpsmoodstavce"/>
    <w:link w:val="Zkladntextodsazen"/>
    <w:semiHidden/>
    <w:rsid w:val="004323EF"/>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4323EF"/>
    <w:pPr>
      <w:widowControl w:val="0"/>
      <w:overflowPunct w:val="0"/>
      <w:autoSpaceDE w:val="0"/>
      <w:autoSpaceDN w:val="0"/>
      <w:adjustRightInd w:val="0"/>
      <w:spacing w:after="120" w:line="240" w:lineRule="auto"/>
      <w:contextualSpacing w:val="0"/>
      <w:textAlignment w:val="baseline"/>
    </w:pPr>
    <w:rPr>
      <w:rFonts w:eastAsia="Times New Roman" w:cs="Times New Roman"/>
      <w:sz w:val="20"/>
      <w:szCs w:val="20"/>
      <w:lang w:eastAsia="cs-CZ"/>
    </w:rPr>
  </w:style>
  <w:style w:type="character" w:customStyle="1" w:styleId="ZkladntextChar">
    <w:name w:val="Základní text Char"/>
    <w:basedOn w:val="Standardnpsmoodstavce"/>
    <w:link w:val="Zkladntext"/>
    <w:semiHidden/>
    <w:rsid w:val="004323EF"/>
    <w:rPr>
      <w:rFonts w:ascii="Times New Roman" w:eastAsia="Times New Roman" w:hAnsi="Times New Roman" w:cs="Times New Roman"/>
      <w:sz w:val="20"/>
      <w:szCs w:val="20"/>
      <w:lang w:eastAsia="cs-CZ"/>
    </w:rPr>
  </w:style>
  <w:style w:type="paragraph" w:styleId="Zhlav">
    <w:name w:val="header"/>
    <w:basedOn w:val="Normln"/>
    <w:link w:val="ZhlavChar"/>
    <w:semiHidden/>
    <w:rsid w:val="004323EF"/>
    <w:pPr>
      <w:widowControl w:val="0"/>
      <w:tabs>
        <w:tab w:val="center" w:pos="4536"/>
        <w:tab w:val="right" w:pos="9072"/>
      </w:tabs>
      <w:overflowPunct w:val="0"/>
      <w:autoSpaceDE w:val="0"/>
      <w:autoSpaceDN w:val="0"/>
      <w:adjustRightInd w:val="0"/>
      <w:spacing w:line="240" w:lineRule="auto"/>
      <w:contextualSpacing w:val="0"/>
      <w:textAlignment w:val="baseline"/>
    </w:pPr>
    <w:rPr>
      <w:rFonts w:eastAsia="Times New Roman" w:cs="Times New Roman"/>
      <w:sz w:val="20"/>
      <w:szCs w:val="20"/>
      <w:lang w:eastAsia="cs-CZ"/>
    </w:rPr>
  </w:style>
  <w:style w:type="character" w:customStyle="1" w:styleId="ZhlavChar">
    <w:name w:val="Záhlaví Char"/>
    <w:basedOn w:val="Standardnpsmoodstavce"/>
    <w:link w:val="Zhlav"/>
    <w:semiHidden/>
    <w:rsid w:val="004323EF"/>
    <w:rPr>
      <w:rFonts w:ascii="Times New Roman" w:eastAsia="Times New Roman" w:hAnsi="Times New Roman" w:cs="Times New Roman"/>
      <w:sz w:val="20"/>
      <w:szCs w:val="20"/>
      <w:lang w:eastAsia="cs-CZ"/>
    </w:rPr>
  </w:style>
  <w:style w:type="character" w:styleId="slostrnky">
    <w:name w:val="page number"/>
    <w:basedOn w:val="Standardnpsmoodstavce"/>
    <w:semiHidden/>
    <w:rsid w:val="004323EF"/>
    <w:rPr>
      <w:sz w:val="20"/>
    </w:rPr>
  </w:style>
  <w:style w:type="paragraph" w:styleId="Nzev">
    <w:name w:val="Title"/>
    <w:basedOn w:val="Normln"/>
    <w:link w:val="NzevChar"/>
    <w:qFormat/>
    <w:rsid w:val="004323EF"/>
    <w:pPr>
      <w:widowControl w:val="0"/>
      <w:overflowPunct w:val="0"/>
      <w:autoSpaceDE w:val="0"/>
      <w:autoSpaceDN w:val="0"/>
      <w:adjustRightInd w:val="0"/>
      <w:spacing w:line="240" w:lineRule="auto"/>
      <w:contextualSpacing w:val="0"/>
      <w:jc w:val="center"/>
      <w:textAlignment w:val="baseline"/>
    </w:pPr>
    <w:rPr>
      <w:rFonts w:eastAsia="Times New Roman" w:cs="Times New Roman"/>
      <w:b/>
      <w:sz w:val="52"/>
      <w:szCs w:val="20"/>
      <w:u w:val="single"/>
      <w:lang w:eastAsia="cs-CZ"/>
    </w:rPr>
  </w:style>
  <w:style w:type="character" w:customStyle="1" w:styleId="NzevChar">
    <w:name w:val="Název Char"/>
    <w:basedOn w:val="Standardnpsmoodstavce"/>
    <w:link w:val="Nzev"/>
    <w:rsid w:val="004323EF"/>
    <w:rPr>
      <w:rFonts w:ascii="Times New Roman" w:eastAsia="Times New Roman" w:hAnsi="Times New Roman" w:cs="Times New Roman"/>
      <w:b/>
      <w:sz w:val="52"/>
      <w:szCs w:val="20"/>
      <w:u w:val="single"/>
      <w:lang w:eastAsia="cs-CZ"/>
    </w:rPr>
  </w:style>
  <w:style w:type="paragraph" w:customStyle="1" w:styleId="Zkladntextodsazen21">
    <w:name w:val="Základní text odsazený 21"/>
    <w:basedOn w:val="Normln"/>
    <w:rsid w:val="004323EF"/>
    <w:pPr>
      <w:widowControl w:val="0"/>
      <w:overflowPunct w:val="0"/>
      <w:autoSpaceDE w:val="0"/>
      <w:autoSpaceDN w:val="0"/>
      <w:adjustRightInd w:val="0"/>
      <w:spacing w:line="240" w:lineRule="auto"/>
      <w:ind w:left="705" w:hanging="705"/>
      <w:contextualSpacing w:val="0"/>
      <w:textAlignment w:val="baseline"/>
    </w:pPr>
    <w:rPr>
      <w:rFonts w:eastAsia="Times New Roman" w:cs="Times New Roman"/>
      <w:szCs w:val="20"/>
      <w:lang w:eastAsia="cs-CZ"/>
    </w:rPr>
  </w:style>
  <w:style w:type="paragraph" w:styleId="Zpat">
    <w:name w:val="footer"/>
    <w:basedOn w:val="Normln"/>
    <w:link w:val="ZpatChar"/>
    <w:uiPriority w:val="99"/>
    <w:rsid w:val="004323EF"/>
    <w:pPr>
      <w:widowControl w:val="0"/>
      <w:tabs>
        <w:tab w:val="center" w:pos="4536"/>
        <w:tab w:val="right" w:pos="9072"/>
      </w:tabs>
      <w:overflowPunct w:val="0"/>
      <w:autoSpaceDE w:val="0"/>
      <w:autoSpaceDN w:val="0"/>
      <w:adjustRightInd w:val="0"/>
      <w:spacing w:line="240" w:lineRule="auto"/>
      <w:contextualSpacing w:val="0"/>
      <w:textAlignment w:val="baseline"/>
    </w:pPr>
    <w:rPr>
      <w:rFonts w:eastAsia="Times New Roman" w:cs="Times New Roman"/>
      <w:sz w:val="20"/>
      <w:szCs w:val="20"/>
      <w:lang w:eastAsia="cs-CZ"/>
    </w:rPr>
  </w:style>
  <w:style w:type="character" w:customStyle="1" w:styleId="ZpatChar">
    <w:name w:val="Zápatí Char"/>
    <w:basedOn w:val="Standardnpsmoodstavce"/>
    <w:link w:val="Zpat"/>
    <w:uiPriority w:val="99"/>
    <w:rsid w:val="004323EF"/>
    <w:rPr>
      <w:rFonts w:ascii="Times New Roman" w:eastAsia="Times New Roman" w:hAnsi="Times New Roman" w:cs="Times New Roman"/>
      <w:sz w:val="20"/>
      <w:szCs w:val="20"/>
      <w:lang w:eastAsia="cs-CZ"/>
    </w:rPr>
  </w:style>
  <w:style w:type="paragraph" w:customStyle="1" w:styleId="CharCharCharCharChar">
    <w:name w:val="Char Char Char Char Char"/>
    <w:basedOn w:val="Normln"/>
    <w:rsid w:val="004323EF"/>
    <w:pPr>
      <w:spacing w:after="160" w:line="240" w:lineRule="exact"/>
      <w:contextualSpacing w:val="0"/>
    </w:pPr>
    <w:rPr>
      <w:rFonts w:ascii="Tahoma" w:eastAsia="Times New Roman" w:hAnsi="Tahoma" w:cs="Arial"/>
      <w:sz w:val="22"/>
      <w:lang w:val="en-US"/>
    </w:rPr>
  </w:style>
  <w:style w:type="character" w:styleId="Odkaznakoment">
    <w:name w:val="annotation reference"/>
    <w:basedOn w:val="Standardnpsmoodstavce"/>
    <w:uiPriority w:val="99"/>
    <w:semiHidden/>
    <w:unhideWhenUsed/>
    <w:rsid w:val="004323EF"/>
    <w:rPr>
      <w:sz w:val="16"/>
      <w:szCs w:val="16"/>
    </w:rPr>
  </w:style>
  <w:style w:type="paragraph" w:styleId="Textkomente">
    <w:name w:val="annotation text"/>
    <w:basedOn w:val="Normln"/>
    <w:link w:val="TextkomenteChar"/>
    <w:uiPriority w:val="99"/>
    <w:semiHidden/>
    <w:unhideWhenUsed/>
    <w:rsid w:val="004323EF"/>
    <w:pPr>
      <w:widowControl w:val="0"/>
      <w:overflowPunct w:val="0"/>
      <w:autoSpaceDE w:val="0"/>
      <w:autoSpaceDN w:val="0"/>
      <w:adjustRightInd w:val="0"/>
      <w:spacing w:line="240" w:lineRule="auto"/>
      <w:contextualSpacing w:val="0"/>
      <w:textAlignment w:val="baseline"/>
    </w:pPr>
    <w:rPr>
      <w:rFonts w:eastAsia="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4323E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323EF"/>
    <w:rPr>
      <w:b/>
      <w:bCs/>
    </w:rPr>
  </w:style>
  <w:style w:type="character" w:customStyle="1" w:styleId="PedmtkomenteChar">
    <w:name w:val="Předmět komentáře Char"/>
    <w:basedOn w:val="TextkomenteChar"/>
    <w:link w:val="Pedmtkomente"/>
    <w:uiPriority w:val="99"/>
    <w:semiHidden/>
    <w:rsid w:val="004323EF"/>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323EF"/>
    <w:pPr>
      <w:widowControl w:val="0"/>
      <w:overflowPunct w:val="0"/>
      <w:autoSpaceDE w:val="0"/>
      <w:autoSpaceDN w:val="0"/>
      <w:adjustRightInd w:val="0"/>
      <w:spacing w:line="240" w:lineRule="auto"/>
      <w:contextualSpacing w:val="0"/>
      <w:textAlignment w:val="baseline"/>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4323EF"/>
    <w:rPr>
      <w:rFonts w:ascii="Tahoma" w:eastAsia="Times New Roman" w:hAnsi="Tahoma" w:cs="Tahoma"/>
      <w:sz w:val="16"/>
      <w:szCs w:val="16"/>
      <w:lang w:eastAsia="cs-CZ"/>
    </w:rPr>
  </w:style>
  <w:style w:type="paragraph" w:customStyle="1" w:styleId="Zkladntext21">
    <w:name w:val="Základní text 21"/>
    <w:basedOn w:val="Normln"/>
    <w:rsid w:val="004323EF"/>
    <w:pPr>
      <w:widowControl w:val="0"/>
      <w:overflowPunct w:val="0"/>
      <w:autoSpaceDE w:val="0"/>
      <w:autoSpaceDN w:val="0"/>
      <w:adjustRightInd w:val="0"/>
      <w:spacing w:line="240" w:lineRule="auto"/>
      <w:ind w:left="283" w:hanging="283"/>
      <w:contextualSpacing w:val="0"/>
      <w:textAlignment w:val="baseline"/>
    </w:pPr>
    <w:rPr>
      <w:rFonts w:eastAsia="Times New Roman" w:cs="Times New Roman"/>
      <w:szCs w:val="20"/>
      <w:lang w:eastAsia="cs-CZ"/>
    </w:rPr>
  </w:style>
  <w:style w:type="paragraph" w:customStyle="1" w:styleId="Text">
    <w:name w:val="Text"/>
    <w:basedOn w:val="Normln"/>
    <w:rsid w:val="004323EF"/>
    <w:pPr>
      <w:tabs>
        <w:tab w:val="left" w:pos="227"/>
      </w:tabs>
      <w:spacing w:line="220" w:lineRule="exact"/>
      <w:contextualSpacing w:val="0"/>
      <w:jc w:val="both"/>
    </w:pPr>
    <w:rPr>
      <w:rFonts w:ascii="Book Antiqua" w:eastAsia="Times New Roman" w:hAnsi="Book Antiqua" w:cs="Times New Roman"/>
      <w:color w:val="000000"/>
      <w:sz w:val="18"/>
      <w:szCs w:val="20"/>
      <w:lang w:val="en-US" w:eastAsia="cs-CZ"/>
    </w:rPr>
  </w:style>
  <w:style w:type="paragraph" w:customStyle="1" w:styleId="lnek">
    <w:name w:val="‰l‡nek"/>
    <w:basedOn w:val="Normln"/>
    <w:rsid w:val="004323EF"/>
    <w:pPr>
      <w:spacing w:before="65" w:after="170" w:line="220" w:lineRule="exact"/>
      <w:contextualSpacing w:val="0"/>
      <w:jc w:val="center"/>
    </w:pPr>
    <w:rPr>
      <w:rFonts w:ascii="Book Antiqua" w:eastAsia="Times New Roman" w:hAnsi="Book Antiqua" w:cs="Times New Roman"/>
      <w:b/>
      <w:color w:val="000000"/>
      <w:sz w:val="20"/>
      <w:szCs w:val="20"/>
      <w:lang w:val="en-US" w:eastAsia="cs-CZ"/>
    </w:rPr>
  </w:style>
  <w:style w:type="character" w:styleId="Hypertextovodkaz">
    <w:name w:val="Hyperlink"/>
    <w:basedOn w:val="Standardnpsmoodstavce"/>
    <w:rsid w:val="004323EF"/>
    <w:rPr>
      <w:color w:val="0000FF"/>
      <w:u w:val="single"/>
    </w:rPr>
  </w:style>
  <w:style w:type="paragraph" w:customStyle="1" w:styleId="Nzevlnku">
    <w:name w:val="N‡zev ‹l‡nku"/>
    <w:basedOn w:val="Normln"/>
    <w:rsid w:val="004323EF"/>
    <w:pPr>
      <w:spacing w:line="220" w:lineRule="exact"/>
      <w:contextualSpacing w:val="0"/>
      <w:jc w:val="center"/>
    </w:pPr>
    <w:rPr>
      <w:rFonts w:ascii="Book Antiqua" w:eastAsia="Times New Roman" w:hAnsi="Book Antiqua" w:cs="Times New Roman"/>
      <w:b/>
      <w:color w:val="000000"/>
      <w:sz w:val="18"/>
      <w:szCs w:val="20"/>
      <w:lang w:val="en-US" w:eastAsia="cs-CZ"/>
    </w:rPr>
  </w:style>
  <w:style w:type="paragraph" w:styleId="Textpoznpodarou">
    <w:name w:val="footnote text"/>
    <w:basedOn w:val="Normln"/>
    <w:link w:val="TextpoznpodarouChar"/>
    <w:uiPriority w:val="99"/>
    <w:semiHidden/>
    <w:unhideWhenUsed/>
    <w:rsid w:val="004323EF"/>
    <w:pPr>
      <w:widowControl w:val="0"/>
      <w:overflowPunct w:val="0"/>
      <w:autoSpaceDE w:val="0"/>
      <w:autoSpaceDN w:val="0"/>
      <w:adjustRightInd w:val="0"/>
      <w:spacing w:line="240" w:lineRule="auto"/>
      <w:contextualSpacing w:val="0"/>
      <w:textAlignment w:val="baseline"/>
    </w:pPr>
    <w:rPr>
      <w:rFonts w:eastAsia="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4323E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323EF"/>
    <w:rPr>
      <w:vertAlign w:val="superscript"/>
    </w:rPr>
  </w:style>
  <w:style w:type="paragraph" w:styleId="Revize">
    <w:name w:val="Revision"/>
    <w:hidden/>
    <w:uiPriority w:val="99"/>
    <w:semiHidden/>
    <w:rsid w:val="004323EF"/>
    <w:pPr>
      <w:spacing w:after="0" w:line="240" w:lineRule="auto"/>
    </w:pPr>
    <w:rPr>
      <w:rFonts w:ascii="Times New Roman" w:eastAsia="Times New Roman" w:hAnsi="Times New Roman" w:cs="Times New Roman"/>
      <w:sz w:val="20"/>
      <w:szCs w:val="20"/>
      <w:lang w:eastAsia="cs-CZ"/>
    </w:rPr>
  </w:style>
  <w:style w:type="paragraph" w:customStyle="1" w:styleId="CZNzevlnku">
    <w:name w:val="CZ Název článku"/>
    <w:basedOn w:val="Normln"/>
    <w:rsid w:val="00747982"/>
    <w:pPr>
      <w:spacing w:after="240" w:line="288" w:lineRule="auto"/>
      <w:contextualSpacing w:val="0"/>
      <w:jc w:val="center"/>
    </w:pPr>
    <w:rPr>
      <w:rFonts w:ascii="Century Gothic" w:eastAsia="Calibri" w:hAnsi="Century Gothic" w:cs="Times New Roman"/>
      <w:b/>
      <w:sz w:val="20"/>
      <w:szCs w:val="24"/>
      <w:lang w:eastAsia="cs-CZ"/>
    </w:rPr>
  </w:style>
  <w:style w:type="table" w:styleId="Mkatabulky">
    <w:name w:val="Table Grid"/>
    <w:basedOn w:val="Normlntabulka"/>
    <w:uiPriority w:val="59"/>
    <w:rsid w:val="00A1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0274791">
      <w:bodyDiv w:val="1"/>
      <w:marLeft w:val="0"/>
      <w:marRight w:val="0"/>
      <w:marTop w:val="0"/>
      <w:marBottom w:val="0"/>
      <w:divBdr>
        <w:top w:val="none" w:sz="0" w:space="0" w:color="auto"/>
        <w:left w:val="none" w:sz="0" w:space="0" w:color="auto"/>
        <w:bottom w:val="none" w:sz="0" w:space="0" w:color="auto"/>
        <w:right w:val="none" w:sz="0" w:space="0" w:color="auto"/>
      </w:divBdr>
    </w:div>
    <w:div w:id="527521690">
      <w:bodyDiv w:val="1"/>
      <w:marLeft w:val="0"/>
      <w:marRight w:val="0"/>
      <w:marTop w:val="0"/>
      <w:marBottom w:val="0"/>
      <w:divBdr>
        <w:top w:val="none" w:sz="0" w:space="0" w:color="auto"/>
        <w:left w:val="none" w:sz="0" w:space="0" w:color="auto"/>
        <w:bottom w:val="none" w:sz="0" w:space="0" w:color="auto"/>
        <w:right w:val="none" w:sz="0" w:space="0" w:color="auto"/>
      </w:divBdr>
    </w:div>
    <w:div w:id="810903264">
      <w:bodyDiv w:val="1"/>
      <w:marLeft w:val="0"/>
      <w:marRight w:val="0"/>
      <w:marTop w:val="0"/>
      <w:marBottom w:val="0"/>
      <w:divBdr>
        <w:top w:val="none" w:sz="0" w:space="0" w:color="auto"/>
        <w:left w:val="none" w:sz="0" w:space="0" w:color="auto"/>
        <w:bottom w:val="none" w:sz="0" w:space="0" w:color="auto"/>
        <w:right w:val="none" w:sz="0" w:space="0" w:color="auto"/>
      </w:divBdr>
    </w:div>
    <w:div w:id="1302927753">
      <w:bodyDiv w:val="1"/>
      <w:marLeft w:val="0"/>
      <w:marRight w:val="0"/>
      <w:marTop w:val="0"/>
      <w:marBottom w:val="0"/>
      <w:divBdr>
        <w:top w:val="none" w:sz="0" w:space="0" w:color="auto"/>
        <w:left w:val="none" w:sz="0" w:space="0" w:color="auto"/>
        <w:bottom w:val="none" w:sz="0" w:space="0" w:color="auto"/>
        <w:right w:val="none" w:sz="0" w:space="0" w:color="auto"/>
      </w:divBdr>
    </w:div>
    <w:div w:id="1420518375">
      <w:bodyDiv w:val="1"/>
      <w:marLeft w:val="0"/>
      <w:marRight w:val="0"/>
      <w:marTop w:val="0"/>
      <w:marBottom w:val="0"/>
      <w:divBdr>
        <w:top w:val="none" w:sz="0" w:space="0" w:color="auto"/>
        <w:left w:val="none" w:sz="0" w:space="0" w:color="auto"/>
        <w:bottom w:val="none" w:sz="0" w:space="0" w:color="auto"/>
        <w:right w:val="none" w:sz="0" w:space="0" w:color="auto"/>
      </w:divBdr>
    </w:div>
    <w:div w:id="1434205995">
      <w:bodyDiv w:val="1"/>
      <w:marLeft w:val="0"/>
      <w:marRight w:val="0"/>
      <w:marTop w:val="0"/>
      <w:marBottom w:val="0"/>
      <w:divBdr>
        <w:top w:val="none" w:sz="0" w:space="0" w:color="auto"/>
        <w:left w:val="none" w:sz="0" w:space="0" w:color="auto"/>
        <w:bottom w:val="none" w:sz="0" w:space="0" w:color="auto"/>
        <w:right w:val="none" w:sz="0" w:space="0" w:color="auto"/>
      </w:divBdr>
    </w:div>
    <w:div w:id="1435246991">
      <w:bodyDiv w:val="1"/>
      <w:marLeft w:val="0"/>
      <w:marRight w:val="0"/>
      <w:marTop w:val="0"/>
      <w:marBottom w:val="0"/>
      <w:divBdr>
        <w:top w:val="none" w:sz="0" w:space="0" w:color="auto"/>
        <w:left w:val="none" w:sz="0" w:space="0" w:color="auto"/>
        <w:bottom w:val="none" w:sz="0" w:space="0" w:color="auto"/>
        <w:right w:val="none" w:sz="0" w:space="0" w:color="auto"/>
      </w:divBdr>
    </w:div>
    <w:div w:id="1714502487">
      <w:bodyDiv w:val="1"/>
      <w:marLeft w:val="0"/>
      <w:marRight w:val="0"/>
      <w:marTop w:val="0"/>
      <w:marBottom w:val="0"/>
      <w:divBdr>
        <w:top w:val="none" w:sz="0" w:space="0" w:color="auto"/>
        <w:left w:val="none" w:sz="0" w:space="0" w:color="auto"/>
        <w:bottom w:val="none" w:sz="0" w:space="0" w:color="auto"/>
        <w:right w:val="none" w:sz="0" w:space="0" w:color="auto"/>
      </w:divBdr>
    </w:div>
    <w:div w:id="1863276801">
      <w:bodyDiv w:val="1"/>
      <w:marLeft w:val="0"/>
      <w:marRight w:val="0"/>
      <w:marTop w:val="0"/>
      <w:marBottom w:val="0"/>
      <w:divBdr>
        <w:top w:val="none" w:sz="0" w:space="0" w:color="auto"/>
        <w:left w:val="none" w:sz="0" w:space="0" w:color="auto"/>
        <w:bottom w:val="none" w:sz="0" w:space="0" w:color="auto"/>
        <w:right w:val="none" w:sz="0" w:space="0" w:color="auto"/>
      </w:divBdr>
    </w:div>
    <w:div w:id="200258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strakova@praha8.cz"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A98F6-A894-4116-9B9B-CA7CB672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5243</Words>
  <Characters>30936</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36107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Tomáš</dc:creator>
  <cp:lastModifiedBy>Jiroušová Věra Ing.</cp:lastModifiedBy>
  <cp:revision>6</cp:revision>
  <cp:lastPrinted>2015-12-09T09:42:00Z</cp:lastPrinted>
  <dcterms:created xsi:type="dcterms:W3CDTF">2015-12-21T10:04:00Z</dcterms:created>
  <dcterms:modified xsi:type="dcterms:W3CDTF">2016-05-25T05:39:00Z</dcterms:modified>
</cp:coreProperties>
</file>